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212E1" w:rsidRDefault="009279D5" w:rsidP="001212E1">
      <w:pPr>
        <w:pStyle w:val="kapitola"/>
        <w:spacing w:before="0" w:after="0"/>
      </w:pPr>
      <w:r>
        <w:t>Cvičení z</w:t>
      </w:r>
      <w:r w:rsidR="00FE1797">
        <w:t> </w:t>
      </w:r>
      <w:r w:rsidR="00D05C65">
        <w:t>matematiky</w:t>
      </w:r>
      <w:r w:rsidR="001212E1">
        <w:t xml:space="preserve"> </w:t>
      </w:r>
    </w:p>
    <w:p w:rsidR="00D05C65" w:rsidRPr="0098042E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D05C65" w:rsidRDefault="00D05C65" w:rsidP="001212E1">
      <w:pPr>
        <w:pStyle w:val="textik"/>
      </w:pPr>
      <w:r>
        <w:t xml:space="preserve">Vyučovací předmět </w:t>
      </w:r>
      <w:r w:rsidR="009279D5">
        <w:t>Cvičení z</w:t>
      </w:r>
      <w:r w:rsidRPr="001212E1">
        <w:rPr>
          <w:bCs/>
        </w:rPr>
        <w:t> matematiky</w:t>
      </w:r>
      <w:r>
        <w:rPr>
          <w:b/>
          <w:bCs/>
        </w:rPr>
        <w:t xml:space="preserve"> </w:t>
      </w:r>
      <w:r w:rsidRPr="0098042E">
        <w:rPr>
          <w:bCs/>
        </w:rPr>
        <w:t>si mohou vybrat</w:t>
      </w:r>
      <w:r>
        <w:t xml:space="preserve"> žáci </w:t>
      </w:r>
      <w:r w:rsidR="007F40C1">
        <w:t xml:space="preserve">třetího </w:t>
      </w:r>
      <w:r w:rsidR="00401006">
        <w:t xml:space="preserve">a čtvrtého </w:t>
      </w:r>
      <w:r w:rsidR="007F40C1">
        <w:t>ročníku nebo septimy</w:t>
      </w:r>
      <w:r w:rsidR="00401006">
        <w:t xml:space="preserve"> a oktávy</w:t>
      </w:r>
      <w:r>
        <w:t>, kteří projevují hlubší zájem o matematiku</w:t>
      </w:r>
      <w:r w:rsidR="00CB5BB8">
        <w:t>.</w:t>
      </w:r>
      <w:r>
        <w:t xml:space="preserve"> Výuka probíhá v bloku dvou hodin jedenkrát týdně.</w:t>
      </w:r>
    </w:p>
    <w:p w:rsidR="00D05C65" w:rsidRDefault="00D05C65" w:rsidP="001212E1">
      <w:pPr>
        <w:pStyle w:val="textik"/>
      </w:pPr>
      <w:r>
        <w:t xml:space="preserve">Rozšiřuje obsah předmětu Matematika a její aplikace. Předmět je zaměřen </w:t>
      </w:r>
      <w:r w:rsidR="004A7562">
        <w:t xml:space="preserve">aplikaci poznatků z učiva o funkcích, rovnicích a nerovnicích, řešení slovních úloh a řešení složitějších </w:t>
      </w:r>
      <w:r w:rsidR="007F40C1">
        <w:t>planimetrických a stereometrických úloh</w:t>
      </w:r>
      <w:r w:rsidR="004A7562">
        <w:t xml:space="preserve"> motivovaných praxí</w:t>
      </w:r>
      <w:r>
        <w:t>. </w:t>
      </w:r>
      <w:r w:rsidR="00CB5BB8">
        <w:t>Při výuce je využíván</w:t>
      </w:r>
      <w:r>
        <w:t xml:space="preserve"> </w:t>
      </w:r>
      <w:r w:rsidR="004A7562">
        <w:t xml:space="preserve">vhodný matematický software, zdroje informací a aplikace na </w:t>
      </w:r>
      <w:r>
        <w:t>internet</w:t>
      </w:r>
      <w:r w:rsidR="004A7562">
        <w:t>u</w:t>
      </w:r>
      <w:r>
        <w:t>.</w:t>
      </w:r>
    </w:p>
    <w:p w:rsidR="00845EEE" w:rsidRDefault="00845EEE" w:rsidP="009270C8">
      <w:pPr>
        <w:pStyle w:val="textik"/>
        <w:ind w:firstLine="0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5D3157" w:rsidRPr="00261267" w:rsidRDefault="005D3157" w:rsidP="004A7562">
      <w:pPr>
        <w:pStyle w:val="textik"/>
        <w:ind w:left="1174" w:firstLine="0"/>
      </w:pPr>
      <w:r w:rsidRPr="00261267">
        <w:t>Osobnostní a sociální výchova</w:t>
      </w:r>
    </w:p>
    <w:p w:rsidR="005D3157" w:rsidRPr="0093088F" w:rsidRDefault="005D3157" w:rsidP="003F2140">
      <w:pPr>
        <w:pStyle w:val="odrkatext"/>
        <w:numPr>
          <w:ilvl w:val="0"/>
          <w:numId w:val="5"/>
        </w:numPr>
      </w:pPr>
      <w:r w:rsidRPr="0093088F">
        <w:t>Seberegulace, organizační dovednosti,</w:t>
      </w:r>
      <w:r w:rsidR="00446348">
        <w:t xml:space="preserve"> </w:t>
      </w:r>
      <w:r w:rsidRPr="0093088F">
        <w:t>efektivní řešení problémů</w:t>
      </w:r>
      <w:r>
        <w:t xml:space="preserve"> </w:t>
      </w:r>
    </w:p>
    <w:p w:rsidR="004A7562" w:rsidRDefault="005D3157" w:rsidP="004A7562">
      <w:pPr>
        <w:pStyle w:val="odrkatext"/>
        <w:numPr>
          <w:ilvl w:val="0"/>
          <w:numId w:val="5"/>
        </w:numPr>
      </w:pPr>
      <w:r w:rsidRPr="0093088F">
        <w:t>Sociální komunikace</w:t>
      </w:r>
      <w:r>
        <w:t xml:space="preserve"> </w:t>
      </w:r>
    </w:p>
    <w:p w:rsidR="005D3157" w:rsidRPr="00261267" w:rsidRDefault="005D3157" w:rsidP="004A7562">
      <w:pPr>
        <w:pStyle w:val="odrkatext"/>
        <w:tabs>
          <w:tab w:val="clear" w:pos="681"/>
        </w:tabs>
        <w:ind w:left="1174" w:firstLine="0"/>
      </w:pPr>
      <w:r w:rsidRPr="00261267">
        <w:t>Mediální výchova</w:t>
      </w:r>
    </w:p>
    <w:p w:rsidR="005D3157" w:rsidRPr="00CB5BB8" w:rsidRDefault="005D3157" w:rsidP="00CB5BB8">
      <w:pPr>
        <w:pStyle w:val="odrkatext"/>
        <w:numPr>
          <w:ilvl w:val="0"/>
          <w:numId w:val="5"/>
        </w:numPr>
        <w:rPr>
          <w:sz w:val="20"/>
          <w:szCs w:val="20"/>
        </w:rPr>
      </w:pPr>
      <w:r w:rsidRPr="00261267">
        <w:t>Média a mediální produkce</w:t>
      </w:r>
      <w:r>
        <w:t xml:space="preserve"> </w:t>
      </w:r>
    </w:p>
    <w:p w:rsidR="00CB5BB8" w:rsidRPr="00CB5BB8" w:rsidRDefault="00CB5BB8" w:rsidP="00CB5BB8">
      <w:pPr>
        <w:pStyle w:val="odrkatext"/>
        <w:tabs>
          <w:tab w:val="clear" w:pos="681"/>
        </w:tabs>
        <w:ind w:left="851" w:firstLine="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Default="005D3157" w:rsidP="005D3157"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vytváří pro učení optimální podmínky, stanovuje časové i obsahové priority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u žáků logické myšlení, dbá na správné užívání matematické symboliky a správné vyjadřování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žákům prostor na vlastní úvahu při řešení motivačních úloh i při výuce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představivost žáků kreslením prostorových i planimetrických problémů názornými obrázky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užívání učebnic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hodnotí žáky průběžně a vysvětluje příčiny neúspěchu a kladně hodnotí pokroky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formou diskuze přesvědčuje o potřebě matematiky v běžném životě</w:t>
      </w:r>
    </w:p>
    <w:p w:rsidR="005D3157" w:rsidRDefault="005D3157" w:rsidP="005D3157">
      <w:pPr>
        <w:pStyle w:val="odrkatext"/>
        <w:tabs>
          <w:tab w:val="clear" w:pos="681"/>
        </w:tabs>
      </w:pPr>
    </w:p>
    <w:p w:rsidR="0006317D" w:rsidRDefault="0006317D" w:rsidP="005D3157">
      <w:pPr>
        <w:pStyle w:val="odrkatext"/>
        <w:tabs>
          <w:tab w:val="clear" w:pos="681"/>
        </w:tabs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možnost žákovi rozpoznat problém, analyzovat ho a třídit na již známou a zatím neznámou část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uznává různé správné postupy řešení a vysvětluje nejvhodnější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vede důsledně žáka ke zpětné analýze chybného postupu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 xml:space="preserve">matematizuje slovní úlohy, dbá na rozbor úloh, zápis postupu a užívání </w:t>
      </w:r>
      <w:r>
        <w:lastRenderedPageBreak/>
        <w:t>matematického jazyka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se vyjadřuje přesně, srozumitelně, logicky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vyžaduje od žáků vyjadřování se celou větou, užívání přesných termínů a správných symbolických zápisů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využívá moderní informační technologie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čtení s porozuměním textu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právo žáka vyjádřit svůj názor formou slušného vystupování a obhajování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 xml:space="preserve">vede žáky k respektování názoru druhého při skupinové práci a ke vzájemné spolupráci 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5D3157" w:rsidRDefault="005D3157" w:rsidP="005D3157"/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plnění svých povinností a důsledně kontroluje zadané úkoly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nutí žáka přemýšlet o hranicích mezi jeho právy, povinnostmi a zodpovědností k sobě a druhým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posuzuje žáka v širších souvislostech</w:t>
      </w:r>
    </w:p>
    <w:p w:rsidR="005D3157" w:rsidRDefault="005D3157" w:rsidP="005D3157">
      <w:pPr>
        <w:pStyle w:val="odrkatext"/>
        <w:tabs>
          <w:tab w:val="clear" w:pos="681"/>
        </w:tabs>
        <w:ind w:left="454" w:firstLine="0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673B90">
      <w:pPr>
        <w:pStyle w:val="odrkatext"/>
        <w:numPr>
          <w:ilvl w:val="0"/>
          <w:numId w:val="5"/>
        </w:numPr>
      </w:pPr>
      <w:r>
        <w:t>motivuje žáka k průběžnému, kritickému sebehodnocení dosažených výsledků a vede ho k dosažení stanoveného cíle</w:t>
      </w:r>
    </w:p>
    <w:p w:rsidR="005B7CF8" w:rsidRDefault="009E4864" w:rsidP="00673B90">
      <w:pPr>
        <w:pStyle w:val="odrkatext"/>
        <w:numPr>
          <w:ilvl w:val="0"/>
          <w:numId w:val="5"/>
        </w:numPr>
        <w:sectPr w:rsidR="005B7CF8" w:rsidSect="00913287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21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7F40C1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05C65" w:rsidTr="003D0E60">
        <w:tc>
          <w:tcPr>
            <w:tcW w:w="14884" w:type="dxa"/>
            <w:gridSpan w:val="3"/>
          </w:tcPr>
          <w:p w:rsidR="00D05C65" w:rsidRDefault="009279D5" w:rsidP="005B7CF8">
            <w:pPr>
              <w:pStyle w:val="kapitolkaosnovy"/>
              <w:tabs>
                <w:tab w:val="right" w:pos="13595"/>
              </w:tabs>
            </w:pPr>
            <w:r>
              <w:t>Cvičení z</w:t>
            </w:r>
            <w:r w:rsidR="005D3157">
              <w:t xml:space="preserve"> matematiky</w:t>
            </w:r>
            <w:r w:rsidR="005D3157">
              <w:tab/>
            </w:r>
            <w:r w:rsidR="007F40C1">
              <w:t>3.</w:t>
            </w:r>
            <w:r w:rsidR="00446348">
              <w:t xml:space="preserve"> </w:t>
            </w:r>
            <w:r w:rsidR="00401006">
              <w:t xml:space="preserve">a 4. </w:t>
            </w:r>
            <w:r w:rsidR="007F40C1">
              <w:t>ročník čtyřletého a 7.</w:t>
            </w:r>
            <w:r w:rsidR="00446348">
              <w:t xml:space="preserve"> </w:t>
            </w:r>
            <w:r w:rsidR="00401006">
              <w:t xml:space="preserve">a 8. </w:t>
            </w:r>
            <w:bookmarkStart w:id="1" w:name="_GoBack"/>
            <w:bookmarkEnd w:id="1"/>
            <w:r w:rsidR="007F40C1">
              <w:t>ročník osmi</w:t>
            </w:r>
            <w:r w:rsidR="00D05C65">
              <w:t>letého gymnázia</w:t>
            </w:r>
          </w:p>
        </w:tc>
      </w:tr>
      <w:tr w:rsidR="00D05C65" w:rsidTr="003D0E6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DA72D8" w:rsidTr="00E1243B">
        <w:trPr>
          <w:trHeight w:val="454"/>
        </w:trPr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A72D8" w:rsidRDefault="00DA72D8" w:rsidP="005B7CF8">
            <w:pPr>
              <w:pStyle w:val="tabulkaoddl"/>
              <w:snapToGrid w:val="0"/>
            </w:pPr>
            <w:r>
              <w:t xml:space="preserve">Funkce, </w:t>
            </w:r>
            <w:r w:rsidR="009A2440">
              <w:t xml:space="preserve">výrazy, </w:t>
            </w:r>
            <w:r>
              <w:t>rovnice a nerovnice</w:t>
            </w:r>
          </w:p>
        </w:tc>
        <w:tc>
          <w:tcPr>
            <w:tcW w:w="4678" w:type="dxa"/>
            <w:vMerge w:val="restart"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OSV</w:t>
            </w:r>
          </w:p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E7729">
              <w:rPr>
                <w:rFonts w:ascii="Book Antiqua" w:hAnsi="Book Antiqua"/>
                <w:sz w:val="20"/>
                <w:szCs w:val="20"/>
              </w:rPr>
              <w:t>(diskuze nad řešením úlohy, obhajoba vlastního názoru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matematických problémů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komunikace</w:t>
            </w:r>
            <w:r w:rsidRPr="009E7729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A72D8" w:rsidRPr="001D42D7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DA72D8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A72D8" w:rsidRPr="009D4366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4A7562" w:rsidRDefault="004A7562" w:rsidP="004A7562">
            <w:pPr>
              <w:pStyle w:val="odrkatext"/>
              <w:tabs>
                <w:tab w:val="clear" w:pos="681"/>
              </w:tabs>
              <w:ind w:left="851" w:firstLine="0"/>
              <w:rPr>
                <w:sz w:val="20"/>
                <w:szCs w:val="20"/>
              </w:rPr>
            </w:pPr>
          </w:p>
          <w:p w:rsidR="004A7562" w:rsidRPr="004A7562" w:rsidRDefault="004A7562" w:rsidP="004A7562">
            <w:pPr>
              <w:pStyle w:val="odrkatext"/>
              <w:tabs>
                <w:tab w:val="clear" w:pos="681"/>
              </w:tabs>
              <w:ind w:left="0" w:firstLine="0"/>
              <w:jc w:val="left"/>
              <w:rPr>
                <w:rFonts w:cs="Times New Roman,Bold"/>
                <w:b/>
                <w:bCs/>
                <w:sz w:val="20"/>
                <w:szCs w:val="20"/>
              </w:rPr>
            </w:pPr>
            <w:r w:rsidRPr="004A7562">
              <w:rPr>
                <w:rFonts w:cs="Times New Roman,Bold"/>
                <w:b/>
                <w:bCs/>
                <w:sz w:val="20"/>
                <w:szCs w:val="20"/>
              </w:rPr>
              <w:t>PT MV</w:t>
            </w:r>
          </w:p>
          <w:p w:rsid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4A75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Média a mediální produkce </w:t>
            </w:r>
          </w:p>
          <w:p w:rsid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A7562">
              <w:rPr>
                <w:rFonts w:ascii="Book Antiqua" w:hAnsi="Book Antiqua"/>
                <w:sz w:val="20"/>
                <w:szCs w:val="20"/>
              </w:rPr>
              <w:t>(příprava vlastních materiálů, využití médií pro získávání informací)</w:t>
            </w:r>
          </w:p>
          <w:p w:rsidR="004A7562" w:rsidRPr="004A7562" w:rsidRDefault="004A7562" w:rsidP="004A756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A7562" w:rsidRDefault="004A7562" w:rsidP="004A7562">
            <w:pPr>
              <w:pStyle w:val="tabulkaoddl"/>
              <w:snapToGrid w:val="0"/>
              <w:jc w:val="left"/>
              <w:rPr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FY, CH</w:t>
            </w:r>
            <w:r w:rsidR="00CB5BB8">
              <w:rPr>
                <w:b w:val="0"/>
                <w:i w:val="0"/>
                <w:sz w:val="20"/>
                <w:szCs w:val="20"/>
              </w:rPr>
              <w:t>E</w:t>
            </w:r>
            <w:r>
              <w:rPr>
                <w:b w:val="0"/>
                <w:i w:val="0"/>
                <w:sz w:val="20"/>
                <w:szCs w:val="20"/>
              </w:rPr>
              <w:t>, DG, VV</w:t>
            </w:r>
            <w:r w:rsidRPr="00CB5BB8">
              <w:rPr>
                <w:b w:val="0"/>
                <w:sz w:val="20"/>
                <w:szCs w:val="20"/>
              </w:rPr>
              <w:t>, TK</w:t>
            </w:r>
          </w:p>
          <w:p w:rsidR="004A7562" w:rsidRDefault="004A7562" w:rsidP="00DA72D8">
            <w:pPr>
              <w:pStyle w:val="tabulkaoddl"/>
              <w:snapToGrid w:val="0"/>
              <w:jc w:val="left"/>
            </w:pPr>
          </w:p>
        </w:tc>
      </w:tr>
      <w:tr w:rsidR="00DA72D8" w:rsidTr="00E1243B">
        <w:tc>
          <w:tcPr>
            <w:tcW w:w="5103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DA72D8" w:rsidRDefault="00DA72D8" w:rsidP="00D47ED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modeluje závislosti reálných dějů pomocí funkcí, využívá vhodný software k znázornění grafu</w:t>
            </w:r>
          </w:p>
          <w:p w:rsidR="00DA72D8" w:rsidRDefault="00DA72D8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využívá poznatky o funkcích k řešení rovnic a nerovnic, při určování kvantitativních vztahů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 slovních úloh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:rsidR="009A2440" w:rsidRDefault="009A2440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číselné a algebraické výrazy</w:t>
            </w:r>
          </w:p>
          <w:p w:rsidR="009A2440" w:rsidRDefault="009A2440" w:rsidP="00327634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algebraické a nealgebraické rovnice</w:t>
            </w:r>
          </w:p>
          <w:p w:rsidR="009A2440" w:rsidRDefault="009A2440" w:rsidP="002C7C52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funkce a jejich </w:t>
            </w:r>
            <w:r w:rsidR="00DA72D8">
              <w:t>grafy</w:t>
            </w:r>
          </w:p>
          <w:p w:rsidR="00DA72D8" w:rsidRDefault="00DA72D8" w:rsidP="002C7C52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slovní úlohy </w:t>
            </w:r>
          </w:p>
          <w:p w:rsidR="00DA72D8" w:rsidRDefault="00DA72D8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left w:val="single" w:sz="1" w:space="0" w:color="000000"/>
              <w:right w:val="single" w:sz="2" w:space="0" w:color="000000"/>
            </w:tcBorders>
          </w:tcPr>
          <w:p w:rsidR="00DA72D8" w:rsidRDefault="00DA72D8" w:rsidP="00DA72D8">
            <w:pPr>
              <w:autoSpaceDE w:val="0"/>
              <w:autoSpaceDN w:val="0"/>
              <w:adjustRightInd w:val="0"/>
            </w:pPr>
          </w:p>
        </w:tc>
      </w:tr>
      <w:tr w:rsidR="00DA72D8" w:rsidTr="00E1243B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vAlign w:val="center"/>
          </w:tcPr>
          <w:p w:rsidR="00DA72D8" w:rsidRPr="005F5C54" w:rsidRDefault="00DA72D8" w:rsidP="00475CCB">
            <w:pPr>
              <w:pStyle w:val="tabulkaoddl"/>
              <w:snapToGrid w:val="0"/>
            </w:pPr>
            <w:r>
              <w:t>Geometrie</w:t>
            </w:r>
          </w:p>
        </w:tc>
        <w:tc>
          <w:tcPr>
            <w:tcW w:w="4678" w:type="dxa"/>
            <w:vMerge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:rsidR="00DA72D8" w:rsidRPr="005F5C54" w:rsidRDefault="00DA72D8" w:rsidP="00475CCB">
            <w:pPr>
              <w:pStyle w:val="tabulkaoddl"/>
              <w:snapToGrid w:val="0"/>
            </w:pPr>
          </w:p>
        </w:tc>
      </w:tr>
      <w:tr w:rsidR="00DA72D8" w:rsidTr="00E1243B">
        <w:trPr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geometrické úlohy motivované praxí řešení analytickou i syntetickou metodou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ověřuje a obhajuje řešení problému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kombinuje více vzorců při výpočtech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odhaduje výpočet 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polohové a nepolohové konstrukční úlohy pomocí zobrazení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počítá odchylku a vzdálenosti útvarů v prostoru</w:t>
            </w:r>
          </w:p>
          <w:p w:rsidR="00DA72D8" w:rsidRPr="005F5C54" w:rsidRDefault="00DA72D8" w:rsidP="00DA72D8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9A2440" w:rsidRPr="009A2440" w:rsidRDefault="009A2440" w:rsidP="009A244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  <w:r w:rsidRPr="009A2440">
              <w:rPr>
                <w:b/>
              </w:rPr>
              <w:t>Planimetrie</w:t>
            </w:r>
          </w:p>
          <w:p w:rsidR="00DA72D8" w:rsidRDefault="009A2440" w:rsidP="009A244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početní </w:t>
            </w:r>
            <w:r w:rsidR="00DA72D8">
              <w:t>úlohy</w:t>
            </w:r>
          </w:p>
          <w:p w:rsidR="009A2440" w:rsidRDefault="009A2440" w:rsidP="009A2440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konstrukční úlohy</w:t>
            </w:r>
          </w:p>
          <w:p w:rsidR="00DA72D8" w:rsidRDefault="00DA72D8" w:rsidP="00D566D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</w:p>
          <w:p w:rsidR="00DA72D8" w:rsidRPr="00D566D8" w:rsidRDefault="00DA72D8" w:rsidP="00D566D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40"/>
              <w:rPr>
                <w:b/>
              </w:rPr>
            </w:pPr>
            <w:r w:rsidRPr="00D566D8">
              <w:rPr>
                <w:b/>
              </w:rPr>
              <w:t>Stereometrie</w:t>
            </w:r>
          </w:p>
          <w:p w:rsidR="00DA72D8" w:rsidRDefault="00DA72D8" w:rsidP="00D566D8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polohové úlohy </w:t>
            </w:r>
          </w:p>
          <w:p w:rsidR="00DA72D8" w:rsidRDefault="00DA72D8" w:rsidP="00DA72D8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metrické úlohy</w:t>
            </w:r>
          </w:p>
          <w:p w:rsidR="00DA72D8" w:rsidRPr="005F5C54" w:rsidRDefault="00DA72D8" w:rsidP="00DA72D8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výpočty objemů a povrchů těles</w:t>
            </w:r>
          </w:p>
        </w:tc>
        <w:tc>
          <w:tcPr>
            <w:tcW w:w="4678" w:type="dxa"/>
            <w:vMerge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DA72D8" w:rsidRPr="009E7729" w:rsidRDefault="00DA72D8" w:rsidP="00DA72D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05C65" w:rsidRDefault="00D05C65" w:rsidP="00B1065A">
      <w:pPr>
        <w:pStyle w:val="mezera"/>
        <w:ind w:left="227"/>
      </w:pPr>
    </w:p>
    <w:sectPr w:rsidR="00D05C65" w:rsidSect="005B7CF8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900" w:rsidRDefault="004A2900">
      <w:r>
        <w:separator/>
      </w:r>
    </w:p>
  </w:endnote>
  <w:endnote w:type="continuationSeparator" w:id="0">
    <w:p w:rsidR="004A2900" w:rsidRDefault="004A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F8" w:rsidRDefault="0051110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01006">
      <w:rPr>
        <w:noProof/>
      </w:rPr>
      <w:t>23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900" w:rsidRDefault="004A2900">
      <w:r>
        <w:separator/>
      </w:r>
    </w:p>
  </w:footnote>
  <w:footnote w:type="continuationSeparator" w:id="0">
    <w:p w:rsidR="004A2900" w:rsidRDefault="004A2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7A" w:rsidRDefault="00CC687A" w:rsidP="00CC687A">
    <w:pPr>
      <w:pStyle w:val="zahlavi"/>
      <w:tabs>
        <w:tab w:val="right" w:pos="9639"/>
      </w:tabs>
    </w:pPr>
    <w:bookmarkStart w:id="0" w:name="_Hlk43384985"/>
    <w:r>
      <w:t>ŠVP GV – čtyřleté a osmileté gymnázium</w:t>
    </w:r>
    <w:r>
      <w:tab/>
      <w:t>Příloha 2 – Učební osnovy Cvičení z matematiky</w:t>
    </w:r>
    <w:bookmarkEnd w:id="0"/>
    <w:r>
      <w:t xml:space="preserve"> </w:t>
    </w:r>
  </w:p>
  <w:p w:rsidR="005B7CF8" w:rsidRPr="00CC687A" w:rsidRDefault="005B7CF8" w:rsidP="00CC68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F8" w:rsidRPr="00CC687A" w:rsidRDefault="00CC687A" w:rsidP="00CC687A">
    <w:pPr>
      <w:pStyle w:val="Zhlav"/>
    </w:pPr>
    <w:r w:rsidRPr="00AF0FE8">
      <w:rPr>
        <w:rFonts w:ascii="Tahoma" w:hAnsi="Tahoma"/>
        <w:sz w:val="20"/>
      </w:rPr>
      <w:t>ŠVP GV – čtyřleté a osmileté gymnázium</w:t>
    </w:r>
    <w:r w:rsidRPr="00AF0FE8">
      <w:rPr>
        <w:rFonts w:ascii="Tahoma" w:hAnsi="Tahoma"/>
        <w:sz w:val="20"/>
      </w:rPr>
      <w:tab/>
    </w:r>
    <w:r>
      <w:rPr>
        <w:rFonts w:ascii="Tahoma" w:hAnsi="Tahoma"/>
        <w:sz w:val="20"/>
      </w:rPr>
      <w:tab/>
    </w:r>
    <w:r w:rsidRPr="00AF0FE8">
      <w:rPr>
        <w:rFonts w:ascii="Tahoma" w:hAnsi="Tahoma"/>
        <w:sz w:val="20"/>
      </w:rPr>
      <w:t>Příloha 2 – Učební osnovy Cvičení z matematiky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F5D6B06"/>
    <w:multiLevelType w:val="hybridMultilevel"/>
    <w:tmpl w:val="C1E621F8"/>
    <w:lvl w:ilvl="0" w:tplc="8BA822E2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4E55477D"/>
    <w:multiLevelType w:val="hybridMultilevel"/>
    <w:tmpl w:val="B9406CE0"/>
    <w:lvl w:ilvl="0" w:tplc="C7C0CCC0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6A"/>
    <w:rsid w:val="00026125"/>
    <w:rsid w:val="00030719"/>
    <w:rsid w:val="0006317D"/>
    <w:rsid w:val="000B4D73"/>
    <w:rsid w:val="001024C4"/>
    <w:rsid w:val="001212E1"/>
    <w:rsid w:val="001C1F32"/>
    <w:rsid w:val="002128AB"/>
    <w:rsid w:val="00286776"/>
    <w:rsid w:val="0029230B"/>
    <w:rsid w:val="002E494D"/>
    <w:rsid w:val="00327634"/>
    <w:rsid w:val="00337851"/>
    <w:rsid w:val="00340E30"/>
    <w:rsid w:val="003A65B4"/>
    <w:rsid w:val="003D0E60"/>
    <w:rsid w:val="00401006"/>
    <w:rsid w:val="004355C5"/>
    <w:rsid w:val="00446348"/>
    <w:rsid w:val="0045479E"/>
    <w:rsid w:val="00475CCB"/>
    <w:rsid w:val="004A2900"/>
    <w:rsid w:val="004A7562"/>
    <w:rsid w:val="004C2B71"/>
    <w:rsid w:val="00511108"/>
    <w:rsid w:val="00534EE7"/>
    <w:rsid w:val="00571A1E"/>
    <w:rsid w:val="005B7CF8"/>
    <w:rsid w:val="005D3157"/>
    <w:rsid w:val="006202AF"/>
    <w:rsid w:val="00673B90"/>
    <w:rsid w:val="00732156"/>
    <w:rsid w:val="007D07BA"/>
    <w:rsid w:val="007D4852"/>
    <w:rsid w:val="007F40C1"/>
    <w:rsid w:val="007F7537"/>
    <w:rsid w:val="00827797"/>
    <w:rsid w:val="00845EEE"/>
    <w:rsid w:val="00913287"/>
    <w:rsid w:val="009270C8"/>
    <w:rsid w:val="009279D5"/>
    <w:rsid w:val="009842E4"/>
    <w:rsid w:val="0098685A"/>
    <w:rsid w:val="009A2440"/>
    <w:rsid w:val="009E4864"/>
    <w:rsid w:val="009E7729"/>
    <w:rsid w:val="00A30B73"/>
    <w:rsid w:val="00A5767B"/>
    <w:rsid w:val="00B1065A"/>
    <w:rsid w:val="00B32619"/>
    <w:rsid w:val="00B47B76"/>
    <w:rsid w:val="00B7106A"/>
    <w:rsid w:val="00BE3AB4"/>
    <w:rsid w:val="00C10EEF"/>
    <w:rsid w:val="00C415F2"/>
    <w:rsid w:val="00CB5BB8"/>
    <w:rsid w:val="00CC26CA"/>
    <w:rsid w:val="00CC3D00"/>
    <w:rsid w:val="00CC687A"/>
    <w:rsid w:val="00D0476D"/>
    <w:rsid w:val="00D05C65"/>
    <w:rsid w:val="00D11E2D"/>
    <w:rsid w:val="00D566D8"/>
    <w:rsid w:val="00D832E4"/>
    <w:rsid w:val="00DA26A9"/>
    <w:rsid w:val="00DA72D8"/>
    <w:rsid w:val="00E80AC8"/>
    <w:rsid w:val="00EE3780"/>
    <w:rsid w:val="00EF4779"/>
    <w:rsid w:val="00F03462"/>
    <w:rsid w:val="00F34337"/>
    <w:rsid w:val="00F6099B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88ECE6-3DBE-4B55-A4FA-D65F53A0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4EE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34E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34E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34E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34E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34E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34E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34EE7"/>
  </w:style>
  <w:style w:type="character" w:customStyle="1" w:styleId="Odrky">
    <w:name w:val="Odrážky"/>
    <w:rsid w:val="00534E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34E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34EE7"/>
    <w:rPr>
      <w:rFonts w:ascii="Courier New" w:eastAsia="Courier New" w:hAnsi="Courier New" w:cs="Courier New"/>
    </w:rPr>
  </w:style>
  <w:style w:type="character" w:customStyle="1" w:styleId="RTFNum53">
    <w:name w:val="RTF_Num 5 3"/>
    <w:rsid w:val="00534EE7"/>
    <w:rPr>
      <w:rFonts w:ascii="Wingdings" w:eastAsia="Wingdings" w:hAnsi="Wingdings" w:cs="Wingdings"/>
    </w:rPr>
  </w:style>
  <w:style w:type="character" w:customStyle="1" w:styleId="RTFNum54">
    <w:name w:val="RTF_Num 5 4"/>
    <w:rsid w:val="00534EE7"/>
    <w:rPr>
      <w:rFonts w:ascii="Symbol" w:eastAsia="Symbol" w:hAnsi="Symbol" w:cs="Symbol"/>
    </w:rPr>
  </w:style>
  <w:style w:type="character" w:customStyle="1" w:styleId="RTFNum55">
    <w:name w:val="RTF_Num 5 5"/>
    <w:rsid w:val="00534EE7"/>
    <w:rPr>
      <w:rFonts w:ascii="Courier New" w:eastAsia="Courier New" w:hAnsi="Courier New" w:cs="Courier New"/>
    </w:rPr>
  </w:style>
  <w:style w:type="character" w:customStyle="1" w:styleId="RTFNum56">
    <w:name w:val="RTF_Num 5 6"/>
    <w:rsid w:val="00534EE7"/>
    <w:rPr>
      <w:rFonts w:ascii="Wingdings" w:eastAsia="Wingdings" w:hAnsi="Wingdings" w:cs="Wingdings"/>
    </w:rPr>
  </w:style>
  <w:style w:type="character" w:customStyle="1" w:styleId="RTFNum57">
    <w:name w:val="RTF_Num 5 7"/>
    <w:rsid w:val="00534EE7"/>
    <w:rPr>
      <w:rFonts w:ascii="Symbol" w:eastAsia="Symbol" w:hAnsi="Symbol" w:cs="Symbol"/>
    </w:rPr>
  </w:style>
  <w:style w:type="character" w:customStyle="1" w:styleId="RTFNum58">
    <w:name w:val="RTF_Num 5 8"/>
    <w:rsid w:val="00534EE7"/>
    <w:rPr>
      <w:rFonts w:ascii="Courier New" w:eastAsia="Courier New" w:hAnsi="Courier New" w:cs="Courier New"/>
    </w:rPr>
  </w:style>
  <w:style w:type="character" w:customStyle="1" w:styleId="RTFNum59">
    <w:name w:val="RTF_Num 5 9"/>
    <w:rsid w:val="00534EE7"/>
    <w:rPr>
      <w:rFonts w:ascii="Wingdings" w:eastAsia="Wingdings" w:hAnsi="Wingdings" w:cs="Wingdings"/>
    </w:rPr>
  </w:style>
  <w:style w:type="character" w:customStyle="1" w:styleId="RTFNum510">
    <w:name w:val="RTF_Num 5 10"/>
    <w:rsid w:val="00534EE7"/>
    <w:rPr>
      <w:rFonts w:ascii="Symbol" w:eastAsia="Symbol" w:hAnsi="Symbol" w:cs="Symbol"/>
    </w:rPr>
  </w:style>
  <w:style w:type="character" w:customStyle="1" w:styleId="RTFNum32">
    <w:name w:val="RTF_Num 3 2"/>
    <w:rsid w:val="00534EE7"/>
    <w:rPr>
      <w:rFonts w:ascii="StarSymbol" w:eastAsia="StarSymbol" w:hAnsi="StarSymbol" w:cs="StarSymbol"/>
    </w:rPr>
  </w:style>
  <w:style w:type="character" w:customStyle="1" w:styleId="RTFNum33">
    <w:name w:val="RTF_Num 3 3"/>
    <w:rsid w:val="00534EE7"/>
    <w:rPr>
      <w:rFonts w:ascii="StarSymbol" w:eastAsia="StarSymbol" w:hAnsi="StarSymbol" w:cs="StarSymbol"/>
    </w:rPr>
  </w:style>
  <w:style w:type="character" w:customStyle="1" w:styleId="RTFNum34">
    <w:name w:val="RTF_Num 3 4"/>
    <w:rsid w:val="00534EE7"/>
    <w:rPr>
      <w:rFonts w:ascii="StarSymbol" w:eastAsia="StarSymbol" w:hAnsi="StarSymbol" w:cs="StarSymbol"/>
    </w:rPr>
  </w:style>
  <w:style w:type="character" w:customStyle="1" w:styleId="RTFNum35">
    <w:name w:val="RTF_Num 3 5"/>
    <w:rsid w:val="00534EE7"/>
    <w:rPr>
      <w:rFonts w:ascii="StarSymbol" w:eastAsia="StarSymbol" w:hAnsi="StarSymbol" w:cs="StarSymbol"/>
    </w:rPr>
  </w:style>
  <w:style w:type="character" w:customStyle="1" w:styleId="RTFNum36">
    <w:name w:val="RTF_Num 3 6"/>
    <w:rsid w:val="00534EE7"/>
    <w:rPr>
      <w:rFonts w:ascii="StarSymbol" w:eastAsia="StarSymbol" w:hAnsi="StarSymbol" w:cs="StarSymbol"/>
    </w:rPr>
  </w:style>
  <w:style w:type="character" w:customStyle="1" w:styleId="RTFNum37">
    <w:name w:val="RTF_Num 3 7"/>
    <w:rsid w:val="00534EE7"/>
    <w:rPr>
      <w:rFonts w:ascii="StarSymbol" w:eastAsia="StarSymbol" w:hAnsi="StarSymbol" w:cs="StarSymbol"/>
    </w:rPr>
  </w:style>
  <w:style w:type="character" w:customStyle="1" w:styleId="RTFNum38">
    <w:name w:val="RTF_Num 3 8"/>
    <w:rsid w:val="00534EE7"/>
    <w:rPr>
      <w:rFonts w:ascii="StarSymbol" w:eastAsia="StarSymbol" w:hAnsi="StarSymbol" w:cs="StarSymbol"/>
    </w:rPr>
  </w:style>
  <w:style w:type="character" w:customStyle="1" w:styleId="RTFNum39">
    <w:name w:val="RTF_Num 3 9"/>
    <w:rsid w:val="00534EE7"/>
    <w:rPr>
      <w:rFonts w:ascii="StarSymbol" w:eastAsia="StarSymbol" w:hAnsi="StarSymbol" w:cs="StarSymbol"/>
    </w:rPr>
  </w:style>
  <w:style w:type="character" w:customStyle="1" w:styleId="RTFNum310">
    <w:name w:val="RTF_Num 3 10"/>
    <w:rsid w:val="00534EE7"/>
    <w:rPr>
      <w:rFonts w:ascii="StarSymbol" w:eastAsia="StarSymbol" w:hAnsi="StarSymbol" w:cs="StarSymbol"/>
    </w:rPr>
  </w:style>
  <w:style w:type="character" w:customStyle="1" w:styleId="RTFNum22">
    <w:name w:val="RTF_Num 2 2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34E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34EE7"/>
    <w:rPr>
      <w:rFonts w:ascii="StarSymbol" w:eastAsia="StarSymbol" w:hAnsi="StarSymbol" w:cs="StarSymbol"/>
    </w:rPr>
  </w:style>
  <w:style w:type="character" w:customStyle="1" w:styleId="RTFNum43">
    <w:name w:val="RTF_Num 4 3"/>
    <w:rsid w:val="00534EE7"/>
    <w:rPr>
      <w:rFonts w:ascii="StarSymbol" w:eastAsia="StarSymbol" w:hAnsi="StarSymbol" w:cs="StarSymbol"/>
    </w:rPr>
  </w:style>
  <w:style w:type="character" w:customStyle="1" w:styleId="RTFNum44">
    <w:name w:val="RTF_Num 4 4"/>
    <w:rsid w:val="00534EE7"/>
    <w:rPr>
      <w:rFonts w:ascii="StarSymbol" w:eastAsia="StarSymbol" w:hAnsi="StarSymbol" w:cs="StarSymbol"/>
    </w:rPr>
  </w:style>
  <w:style w:type="character" w:customStyle="1" w:styleId="RTFNum45">
    <w:name w:val="RTF_Num 4 5"/>
    <w:rsid w:val="00534EE7"/>
    <w:rPr>
      <w:rFonts w:ascii="StarSymbol" w:eastAsia="StarSymbol" w:hAnsi="StarSymbol" w:cs="StarSymbol"/>
    </w:rPr>
  </w:style>
  <w:style w:type="character" w:customStyle="1" w:styleId="RTFNum46">
    <w:name w:val="RTF_Num 4 6"/>
    <w:rsid w:val="00534EE7"/>
    <w:rPr>
      <w:rFonts w:ascii="StarSymbol" w:eastAsia="StarSymbol" w:hAnsi="StarSymbol" w:cs="StarSymbol"/>
    </w:rPr>
  </w:style>
  <w:style w:type="character" w:customStyle="1" w:styleId="RTFNum47">
    <w:name w:val="RTF_Num 4 7"/>
    <w:rsid w:val="00534EE7"/>
    <w:rPr>
      <w:rFonts w:ascii="StarSymbol" w:eastAsia="StarSymbol" w:hAnsi="StarSymbol" w:cs="StarSymbol"/>
    </w:rPr>
  </w:style>
  <w:style w:type="character" w:customStyle="1" w:styleId="RTFNum48">
    <w:name w:val="RTF_Num 4 8"/>
    <w:rsid w:val="00534EE7"/>
    <w:rPr>
      <w:rFonts w:ascii="StarSymbol" w:eastAsia="StarSymbol" w:hAnsi="StarSymbol" w:cs="StarSymbol"/>
    </w:rPr>
  </w:style>
  <w:style w:type="character" w:customStyle="1" w:styleId="RTFNum49">
    <w:name w:val="RTF_Num 4 9"/>
    <w:rsid w:val="00534EE7"/>
    <w:rPr>
      <w:rFonts w:ascii="StarSymbol" w:eastAsia="StarSymbol" w:hAnsi="StarSymbol" w:cs="StarSymbol"/>
    </w:rPr>
  </w:style>
  <w:style w:type="character" w:customStyle="1" w:styleId="RTFNum410">
    <w:name w:val="RTF_Num 4 10"/>
    <w:rsid w:val="00534EE7"/>
    <w:rPr>
      <w:rFonts w:ascii="StarSymbol" w:eastAsia="StarSymbol" w:hAnsi="StarSymbol" w:cs="StarSymbol"/>
    </w:rPr>
  </w:style>
  <w:style w:type="character" w:customStyle="1" w:styleId="WW8Num5z0">
    <w:name w:val="WW8Num5z0"/>
    <w:rsid w:val="00534EE7"/>
    <w:rPr>
      <w:rFonts w:ascii="Wingdings" w:hAnsi="Wingdings"/>
    </w:rPr>
  </w:style>
  <w:style w:type="character" w:customStyle="1" w:styleId="WW8Num5z1">
    <w:name w:val="WW8Num5z1"/>
    <w:rsid w:val="00534EE7"/>
    <w:rPr>
      <w:rFonts w:ascii="Courier New" w:hAnsi="Courier New" w:cs="Courier New"/>
    </w:rPr>
  </w:style>
  <w:style w:type="character" w:customStyle="1" w:styleId="WW8Num5z3">
    <w:name w:val="WW8Num5z3"/>
    <w:rsid w:val="00534EE7"/>
    <w:rPr>
      <w:rFonts w:ascii="Symbol" w:hAnsi="Symbol"/>
    </w:rPr>
  </w:style>
  <w:style w:type="character" w:customStyle="1" w:styleId="WW8Num4z0">
    <w:name w:val="WW8Num4z0"/>
    <w:rsid w:val="00534EE7"/>
    <w:rPr>
      <w:rFonts w:ascii="Wingdings" w:hAnsi="Wingdings"/>
    </w:rPr>
  </w:style>
  <w:style w:type="character" w:customStyle="1" w:styleId="WW8Num4z1">
    <w:name w:val="WW8Num4z1"/>
    <w:rsid w:val="00534EE7"/>
    <w:rPr>
      <w:rFonts w:ascii="Courier New" w:hAnsi="Courier New" w:cs="Courier New"/>
    </w:rPr>
  </w:style>
  <w:style w:type="character" w:customStyle="1" w:styleId="WW8Num4z3">
    <w:name w:val="WW8Num4z3"/>
    <w:rsid w:val="00534EE7"/>
    <w:rPr>
      <w:rFonts w:ascii="Symbol" w:hAnsi="Symbol"/>
    </w:rPr>
  </w:style>
  <w:style w:type="character" w:customStyle="1" w:styleId="oznaovn">
    <w:name w:val="označování"/>
    <w:rsid w:val="00534EE7"/>
    <w:rPr>
      <w:rFonts w:ascii="Book Antiqua" w:hAnsi="Book Antiqua"/>
      <w:i/>
    </w:rPr>
  </w:style>
  <w:style w:type="character" w:customStyle="1" w:styleId="WW8Num6z0">
    <w:name w:val="WW8Num6z0"/>
    <w:rsid w:val="00534E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34E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34E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34E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34E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34E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34E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34E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34E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34E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34E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34E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34E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34E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34E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34E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34E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34E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34EE7"/>
  </w:style>
  <w:style w:type="paragraph" w:styleId="Zhlav">
    <w:name w:val="header"/>
    <w:basedOn w:val="Normln"/>
    <w:rsid w:val="00534E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34E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34EE7"/>
    <w:pPr>
      <w:suppressLineNumbers/>
    </w:pPr>
  </w:style>
  <w:style w:type="paragraph" w:customStyle="1" w:styleId="Nadpistabulky">
    <w:name w:val="Nadpis tabulky"/>
    <w:basedOn w:val="Obsahtabulky"/>
    <w:rsid w:val="00534E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34E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34EE7"/>
  </w:style>
  <w:style w:type="paragraph" w:customStyle="1" w:styleId="Rejstk">
    <w:name w:val="Rejstřík"/>
    <w:basedOn w:val="Normln"/>
    <w:rsid w:val="00534EE7"/>
    <w:pPr>
      <w:suppressLineNumbers/>
    </w:pPr>
  </w:style>
  <w:style w:type="paragraph" w:styleId="Nadpisobsahu">
    <w:name w:val="TOC Heading"/>
    <w:basedOn w:val="Nadpis"/>
    <w:qFormat/>
    <w:rsid w:val="00534E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34E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34E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34E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34EE7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34E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34E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34EE7"/>
    <w:rPr>
      <w:sz w:val="40"/>
    </w:rPr>
  </w:style>
  <w:style w:type="paragraph" w:customStyle="1" w:styleId="kapitolka">
    <w:name w:val="kapitolka"/>
    <w:basedOn w:val="nadpisy"/>
    <w:rsid w:val="00534E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34E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534EE7"/>
    <w:pPr>
      <w:pageBreakBefore/>
    </w:pPr>
  </w:style>
  <w:style w:type="paragraph" w:customStyle="1" w:styleId="tabulkanadpis">
    <w:name w:val="tabulkanadpis"/>
    <w:basedOn w:val="zklad"/>
    <w:rsid w:val="00534E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534EE7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rsid w:val="00534E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34EE7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534EE7"/>
    <w:pPr>
      <w:spacing w:before="57"/>
    </w:pPr>
  </w:style>
  <w:style w:type="paragraph" w:customStyle="1" w:styleId="odrka2">
    <w:name w:val="odrážka2"/>
    <w:basedOn w:val="odrka"/>
    <w:rsid w:val="00534EE7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534EE7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34E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34E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34E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534EE7"/>
  </w:style>
  <w:style w:type="paragraph" w:customStyle="1" w:styleId="vzdelobsahuo">
    <w:name w:val="vzdelobsahuo"/>
    <w:basedOn w:val="kapitolka"/>
    <w:rsid w:val="00534EE7"/>
  </w:style>
  <w:style w:type="paragraph" w:customStyle="1" w:styleId="textik">
    <w:name w:val="textik"/>
    <w:basedOn w:val="zklad"/>
    <w:link w:val="textikChar"/>
    <w:rsid w:val="00534E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34E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34EE7"/>
    <w:pPr>
      <w:spacing w:before="0" w:after="0"/>
    </w:pPr>
  </w:style>
  <w:style w:type="paragraph" w:customStyle="1" w:styleId="zak">
    <w:name w:val="zak"/>
    <w:basedOn w:val="tabulkaoddl"/>
    <w:rsid w:val="00534EE7"/>
    <w:rPr>
      <w:b w:val="0"/>
      <w:i w:val="0"/>
    </w:rPr>
  </w:style>
  <w:style w:type="paragraph" w:customStyle="1" w:styleId="odrrkaPT">
    <w:name w:val="odrrážkaPT"/>
    <w:basedOn w:val="odrka2"/>
    <w:rsid w:val="00534EE7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t3">
    <w:name w:val="t3"/>
    <w:basedOn w:val="Normln"/>
    <w:rsid w:val="007F40C1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F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F32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757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793090656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13805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694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2084598705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5609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2</cp:revision>
  <cp:lastPrinted>2018-09-06T10:06:00Z</cp:lastPrinted>
  <dcterms:created xsi:type="dcterms:W3CDTF">2024-10-15T12:00:00Z</dcterms:created>
  <dcterms:modified xsi:type="dcterms:W3CDTF">2024-10-15T12:00:00Z</dcterms:modified>
</cp:coreProperties>
</file>