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0F26" w:rsidRPr="007F3FB9" w:rsidRDefault="00E00F26" w:rsidP="007F3FB9">
      <w:pPr>
        <w:pStyle w:val="kapitola"/>
        <w:spacing w:before="0" w:after="0"/>
      </w:pPr>
      <w:r w:rsidRPr="007F3FB9">
        <w:t>Politická geografie</w:t>
      </w:r>
    </w:p>
    <w:p w:rsidR="007F3FB9" w:rsidRDefault="007F3FB9" w:rsidP="007F3FB9">
      <w:pPr>
        <w:pStyle w:val="kapitolka"/>
      </w:pPr>
      <w:r>
        <w:t>Charakteristika předmětu</w:t>
      </w:r>
    </w:p>
    <w:p w:rsidR="007F3FB9" w:rsidRPr="00E14FE9" w:rsidRDefault="007F3FB9" w:rsidP="007F3FB9">
      <w:pPr>
        <w:pStyle w:val="podkapitolka"/>
      </w:pPr>
      <w:r>
        <w:t>Obsahové, časové a organizační vymezení</w:t>
      </w:r>
    </w:p>
    <w:p w:rsidR="008A7862" w:rsidRPr="007F3FB9" w:rsidRDefault="00D37820" w:rsidP="007F3FB9">
      <w:pPr>
        <w:pStyle w:val="textik"/>
      </w:pPr>
      <w:r>
        <w:t>Jednoletý volitelný p</w:t>
      </w:r>
      <w:r w:rsidR="008A7862" w:rsidRPr="007F3FB9">
        <w:t>ředmět Politická geografie má podobně j</w:t>
      </w:r>
      <w:r w:rsidR="007F3FB9">
        <w:t>ako zeměpis integrační funkci s </w:t>
      </w:r>
      <w:r w:rsidR="008A7862" w:rsidRPr="007F3FB9">
        <w:t>důrazem na</w:t>
      </w:r>
      <w:r w:rsidR="007F3FB9">
        <w:t xml:space="preserve"> </w:t>
      </w:r>
      <w:r w:rsidR="008A7862" w:rsidRPr="007F3FB9">
        <w:t>politické dění. Ve své podstatě předmět spojuje základní poznatky z</w:t>
      </w:r>
      <w:r w:rsidR="007F3FB9">
        <w:t> </w:t>
      </w:r>
      <w:r w:rsidR="008A7862" w:rsidRPr="007F3FB9">
        <w:t>řady společenských, jazykových</w:t>
      </w:r>
      <w:r w:rsidR="003262F2" w:rsidRPr="007F3FB9">
        <w:t>,</w:t>
      </w:r>
      <w:r w:rsidR="008A7862" w:rsidRPr="007F3FB9">
        <w:t xml:space="preserve"> </w:t>
      </w:r>
      <w:r w:rsidR="003262F2" w:rsidRPr="007F3FB9">
        <w:t xml:space="preserve">přírodních </w:t>
      </w:r>
      <w:r w:rsidR="008A7862" w:rsidRPr="007F3FB9">
        <w:t>a kulturních věd.</w:t>
      </w:r>
    </w:p>
    <w:p w:rsidR="008A7862" w:rsidRPr="007F3FB9" w:rsidRDefault="008A7862" w:rsidP="007F3FB9">
      <w:pPr>
        <w:pStyle w:val="textik"/>
      </w:pPr>
      <w:r w:rsidRPr="007F3FB9">
        <w:t>Poznání aktuální reality v politickém dění a vývoji napomáhá u žáka postupně vytvářet celkový postoj ke světu, orientovat se v jeho složitosti.</w:t>
      </w:r>
    </w:p>
    <w:p w:rsidR="008A7862" w:rsidRPr="007F3FB9" w:rsidRDefault="008A7862" w:rsidP="007F3FB9">
      <w:pPr>
        <w:pStyle w:val="textik"/>
      </w:pPr>
      <w:r w:rsidRPr="007F3FB9">
        <w:t>Vyučovací předmět ZPG vychází ze vzdělávací oblasti Člověk a příroda.</w:t>
      </w:r>
    </w:p>
    <w:p w:rsidR="008A7862" w:rsidRPr="007F3FB9" w:rsidRDefault="008A7862" w:rsidP="007F3FB9">
      <w:pPr>
        <w:pStyle w:val="textik"/>
      </w:pPr>
      <w:r w:rsidRPr="007F3FB9">
        <w:t>Předmě</w:t>
      </w:r>
      <w:r w:rsidR="00E00F26" w:rsidRPr="007F3FB9">
        <w:t xml:space="preserve">t </w:t>
      </w:r>
      <w:r w:rsidRPr="007F3FB9">
        <w:t>PG je určen žáků</w:t>
      </w:r>
      <w:r w:rsidR="003262F2" w:rsidRPr="007F3FB9">
        <w:t xml:space="preserve">m </w:t>
      </w:r>
      <w:r w:rsidRPr="007F3FB9">
        <w:t>4. ročníku čtyřletého gymnázia a 8. víceletého gymnázia.</w:t>
      </w:r>
    </w:p>
    <w:p w:rsidR="008A7862" w:rsidRPr="007F3FB9" w:rsidRDefault="007F3FB9" w:rsidP="007F3FB9">
      <w:pPr>
        <w:pStyle w:val="podkapitolka"/>
      </w:pPr>
      <w:r>
        <w:t>Výchovné a vzdělávací strategie</w:t>
      </w:r>
    </w:p>
    <w:p w:rsidR="007F3FB9" w:rsidRDefault="008A7862" w:rsidP="007F3FB9">
      <w:pPr>
        <w:pStyle w:val="kompetence"/>
        <w:rPr>
          <w:rFonts w:cs="Times New Roman"/>
          <w:lang w:eastAsia="en-US"/>
        </w:rPr>
      </w:pPr>
      <w:r w:rsidRPr="00ED7F2D">
        <w:rPr>
          <w:rFonts w:cs="Times New Roman"/>
          <w:lang w:eastAsia="en-US"/>
        </w:rPr>
        <w:t xml:space="preserve">Kompetence k učení </w:t>
      </w:r>
    </w:p>
    <w:p w:rsidR="008A7862" w:rsidRPr="007F3FB9" w:rsidRDefault="007F3FB9" w:rsidP="007F3FB9">
      <w:pPr>
        <w:pStyle w:val="textik"/>
      </w:pPr>
      <w:r w:rsidRPr="007F3FB9">
        <w:t>U</w:t>
      </w:r>
      <w:r w:rsidR="008A7862" w:rsidRPr="007F3FB9">
        <w:t>čitel:</w:t>
      </w:r>
    </w:p>
    <w:p w:rsidR="008A7862" w:rsidRPr="007F3FB9" w:rsidRDefault="008A7862" w:rsidP="007F3FB9">
      <w:pPr>
        <w:pStyle w:val="odrkatext"/>
        <w:keepLines w:val="0"/>
        <w:numPr>
          <w:ilvl w:val="0"/>
          <w:numId w:val="13"/>
        </w:numPr>
      </w:pPr>
      <w:r w:rsidRPr="007F3FB9">
        <w:t>vybízí žáky k využívání učebních pomůcek: atlas, mapa, odborné texty, novinové články,</w:t>
      </w:r>
      <w:r w:rsidR="007F3FB9">
        <w:t xml:space="preserve"> </w:t>
      </w:r>
      <w:r w:rsidRPr="007F3FB9">
        <w:t>které mají sloužit k získávání a ověřování geografických informací</w:t>
      </w:r>
    </w:p>
    <w:p w:rsidR="008A7862" w:rsidRPr="007F3FB9" w:rsidRDefault="008A7862" w:rsidP="007F3FB9">
      <w:pPr>
        <w:pStyle w:val="odrkatext"/>
        <w:keepLines w:val="0"/>
        <w:numPr>
          <w:ilvl w:val="0"/>
          <w:numId w:val="13"/>
        </w:numPr>
      </w:pPr>
      <w:r w:rsidRPr="007F3FB9">
        <w:t>seznamuje žáky s prameny geografických informací – s časopisy s</w:t>
      </w:r>
      <w:r w:rsidR="007F3FB9">
        <w:t> </w:t>
      </w:r>
      <w:r w:rsidRPr="007F3FB9">
        <w:t>geografickou tematikou</w:t>
      </w:r>
      <w:r w:rsidR="007F3FB9">
        <w:t xml:space="preserve"> </w:t>
      </w:r>
      <w:r w:rsidRPr="007F3FB9">
        <w:t>dle aktuální nabídky a možností, zadává jednotlivým žákům témata na krátké referáty, při jejich zpracování a prezentaci se žáci učí získané informace vyhledávat, třídit a přiměřeně hodnotit;</w:t>
      </w:r>
    </w:p>
    <w:p w:rsidR="008A7862" w:rsidRPr="007F3FB9" w:rsidRDefault="008A7862" w:rsidP="007F3FB9">
      <w:pPr>
        <w:pStyle w:val="odrkatext"/>
        <w:keepLines w:val="0"/>
        <w:numPr>
          <w:ilvl w:val="0"/>
          <w:numId w:val="13"/>
        </w:numPr>
      </w:pPr>
      <w:r w:rsidRPr="007F3FB9">
        <w:t>pracuje se žáky tak, aby samostatně nebo skupinově dokázali vyhledávat informace z různých zdrojů dat (v různých jazycích): statistické prameny, různé druhy textů, encyklopedie, tabulky, grafy, fotografie, obrázky a schémata</w:t>
      </w:r>
    </w:p>
    <w:p w:rsidR="007F3FB9" w:rsidRDefault="008A7862" w:rsidP="007F3FB9">
      <w:pPr>
        <w:pStyle w:val="kompetence"/>
        <w:rPr>
          <w:rFonts w:cs="Times New Roman"/>
          <w:lang w:eastAsia="en-US"/>
        </w:rPr>
      </w:pPr>
      <w:r w:rsidRPr="007F3FB9">
        <w:rPr>
          <w:rFonts w:cs="Times New Roman"/>
          <w:lang w:eastAsia="en-US"/>
        </w:rPr>
        <w:t>Kompetence k řešení problémů</w:t>
      </w:r>
      <w:r w:rsidRPr="00ED7F2D">
        <w:rPr>
          <w:rFonts w:cs="Times New Roman"/>
          <w:lang w:eastAsia="en-US"/>
        </w:rPr>
        <w:t xml:space="preserve"> </w:t>
      </w:r>
    </w:p>
    <w:p w:rsidR="007F3FB9" w:rsidRPr="007F3FB9" w:rsidRDefault="007F3FB9" w:rsidP="007F3FB9">
      <w:pPr>
        <w:pStyle w:val="textik"/>
      </w:pPr>
      <w:r w:rsidRPr="007F3FB9">
        <w:t>Učitel:</w:t>
      </w:r>
    </w:p>
    <w:p w:rsidR="007F3FB9" w:rsidRDefault="008A7862" w:rsidP="007F3FB9">
      <w:pPr>
        <w:pStyle w:val="odrkatext"/>
        <w:keepLines w:val="0"/>
        <w:numPr>
          <w:ilvl w:val="0"/>
          <w:numId w:val="13"/>
        </w:numPr>
      </w:pPr>
      <w:r w:rsidRPr="007F3FB9">
        <w:t>pracuje se žáky, tak aby samostatně nebo skupinově navrhovali postupy, taktiky k</w:t>
      </w:r>
      <w:r w:rsidR="007F3FB9">
        <w:t> </w:t>
      </w:r>
      <w:r w:rsidRPr="007F3FB9">
        <w:t>řešení</w:t>
      </w:r>
      <w:r w:rsidR="007F3FB9">
        <w:t xml:space="preserve"> </w:t>
      </w:r>
      <w:r w:rsidRPr="007F3FB9">
        <w:t>daného problému s využitím odborné literatury, problémů jak regionálního, tak i globálního</w:t>
      </w:r>
      <w:r w:rsidR="007F3FB9">
        <w:t xml:space="preserve"> </w:t>
      </w:r>
      <w:r w:rsidRPr="007F3FB9">
        <w:t>charakteru, problémů reálných v prostoru a čase, ale i modelových a smyšlených</w:t>
      </w:r>
    </w:p>
    <w:p w:rsidR="008A7862" w:rsidRPr="007F3FB9" w:rsidRDefault="007F3FB9" w:rsidP="007F3FB9">
      <w:pPr>
        <w:rPr>
          <w:rFonts w:ascii="Book Antiqua" w:eastAsia="Lucida Sans Unicode" w:hAnsi="Book Antiqua" w:cs="Tahoma"/>
          <w:lang w:bidi="cs-CZ"/>
        </w:rPr>
      </w:pPr>
      <w:r>
        <w:br w:type="page"/>
      </w:r>
    </w:p>
    <w:p w:rsidR="007F3FB9" w:rsidRDefault="008A7862" w:rsidP="007F3FB9">
      <w:pPr>
        <w:pStyle w:val="kompetence"/>
        <w:rPr>
          <w:rFonts w:cs="Times New Roman"/>
          <w:lang w:eastAsia="en-US"/>
        </w:rPr>
      </w:pPr>
      <w:r w:rsidRPr="007F3FB9">
        <w:rPr>
          <w:rFonts w:cs="Times New Roman"/>
          <w:lang w:eastAsia="en-US"/>
        </w:rPr>
        <w:lastRenderedPageBreak/>
        <w:t>Kompetence komunikativní</w:t>
      </w:r>
      <w:r w:rsidRPr="00ED7F2D">
        <w:rPr>
          <w:rFonts w:cs="Times New Roman"/>
          <w:lang w:eastAsia="en-US"/>
        </w:rPr>
        <w:t xml:space="preserve"> </w:t>
      </w:r>
    </w:p>
    <w:p w:rsidR="008A7862" w:rsidRPr="007F3FB9" w:rsidRDefault="007F3FB9" w:rsidP="007F3FB9">
      <w:pPr>
        <w:pStyle w:val="textik"/>
      </w:pPr>
      <w:r w:rsidRPr="007F3FB9">
        <w:t>Učitel:</w:t>
      </w:r>
    </w:p>
    <w:p w:rsidR="008A7862" w:rsidRPr="007F3FB9" w:rsidRDefault="008A7862" w:rsidP="007F3FB9">
      <w:pPr>
        <w:pStyle w:val="odrkatext"/>
        <w:keepLines w:val="0"/>
        <w:numPr>
          <w:ilvl w:val="0"/>
          <w:numId w:val="13"/>
        </w:numPr>
      </w:pPr>
      <w:r w:rsidRPr="007F3FB9">
        <w:t>formou diskuse na dané téma vede žáky ke schopnosti jasně a logicky formulovat svůj názor, vhodně argumentovat, vyslechnout názory ostatních a vést smysluplný dialog</w:t>
      </w:r>
    </w:p>
    <w:p w:rsidR="008A7862" w:rsidRPr="007F3FB9" w:rsidRDefault="008A7862" w:rsidP="007F3FB9">
      <w:pPr>
        <w:pStyle w:val="odrkatext"/>
        <w:keepLines w:val="0"/>
        <w:numPr>
          <w:ilvl w:val="0"/>
          <w:numId w:val="13"/>
        </w:numPr>
      </w:pPr>
      <w:r w:rsidRPr="007F3FB9">
        <w:t>hodnotí projev a vystupování žáka v rámci diskuzí, zkoušení nebo příspěvků v</w:t>
      </w:r>
      <w:r w:rsidR="007F3FB9">
        <w:t> </w:t>
      </w:r>
      <w:r w:rsidRPr="007F3FB9">
        <w:t>podobě</w:t>
      </w:r>
      <w:r w:rsidR="007F3FB9">
        <w:t xml:space="preserve"> </w:t>
      </w:r>
      <w:r w:rsidRPr="007F3FB9">
        <w:t xml:space="preserve">aktualit, prezentací nebo zajímavostí </w:t>
      </w:r>
    </w:p>
    <w:p w:rsidR="007F3FB9" w:rsidRDefault="008A7862" w:rsidP="007F3FB9">
      <w:pPr>
        <w:pStyle w:val="kompetence"/>
        <w:rPr>
          <w:rFonts w:cs="Times New Roman"/>
          <w:lang w:eastAsia="en-US"/>
        </w:rPr>
      </w:pPr>
      <w:r w:rsidRPr="007F3FB9">
        <w:rPr>
          <w:rFonts w:cs="Times New Roman"/>
          <w:lang w:eastAsia="en-US"/>
        </w:rPr>
        <w:t>Kompetence sociální a personální</w:t>
      </w:r>
      <w:r w:rsidRPr="00ED7F2D">
        <w:rPr>
          <w:rFonts w:cs="Times New Roman"/>
          <w:lang w:eastAsia="en-US"/>
        </w:rPr>
        <w:t xml:space="preserve"> </w:t>
      </w:r>
    </w:p>
    <w:p w:rsidR="007F3FB9" w:rsidRPr="007F3FB9" w:rsidRDefault="007F3FB9" w:rsidP="007F3FB9">
      <w:pPr>
        <w:pStyle w:val="textik"/>
      </w:pPr>
      <w:r w:rsidRPr="007F3FB9">
        <w:t>Učitel:</w:t>
      </w:r>
    </w:p>
    <w:p w:rsidR="008A7862" w:rsidRPr="007F3FB9" w:rsidRDefault="008A7862" w:rsidP="007F3FB9">
      <w:pPr>
        <w:pStyle w:val="odrkatext"/>
        <w:keepLines w:val="0"/>
        <w:numPr>
          <w:ilvl w:val="0"/>
          <w:numId w:val="13"/>
        </w:numPr>
      </w:pPr>
      <w:r w:rsidRPr="007F3FB9">
        <w:t>vybízí žáky ke sledování aktuálního dění ve světě</w:t>
      </w:r>
    </w:p>
    <w:p w:rsidR="00E00F26" w:rsidRPr="007F3FB9" w:rsidRDefault="008A7862" w:rsidP="007F3FB9">
      <w:pPr>
        <w:pStyle w:val="odrkatext"/>
        <w:keepLines w:val="0"/>
        <w:numPr>
          <w:ilvl w:val="0"/>
          <w:numId w:val="13"/>
        </w:numPr>
        <w:rPr>
          <w:i/>
        </w:rPr>
      </w:pPr>
      <w:r w:rsidRPr="007F3FB9">
        <w:t>zadává projekty nebo problémové úkoly, při jejich zpracování se žáci učí samostatnosti i</w:t>
      </w:r>
      <w:r w:rsidR="007F3FB9">
        <w:t xml:space="preserve"> </w:t>
      </w:r>
      <w:r w:rsidRPr="007F3FB9">
        <w:t>spolupráci</w:t>
      </w:r>
      <w:r w:rsidRPr="007F3FB9">
        <w:rPr>
          <w:i/>
        </w:rPr>
        <w:t>.</w:t>
      </w:r>
    </w:p>
    <w:p w:rsidR="00D813E6" w:rsidRPr="00ED7F2D" w:rsidRDefault="00D813E6" w:rsidP="00E00F26">
      <w:pPr>
        <w:autoSpaceDE w:val="0"/>
        <w:autoSpaceDN w:val="0"/>
        <w:adjustRightInd w:val="0"/>
        <w:rPr>
          <w:rFonts w:cs="Times New Roman"/>
          <w:lang w:eastAsia="en-US"/>
        </w:rPr>
        <w:sectPr w:rsidR="00D813E6" w:rsidRPr="00ED7F2D" w:rsidSect="00D566BB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pgNumType w:start="202"/>
          <w:cols w:space="708"/>
          <w:docGrid w:linePitch="360"/>
        </w:sectPr>
      </w:pPr>
    </w:p>
    <w:tbl>
      <w:tblPr>
        <w:tblStyle w:val="Mkatabulky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4751"/>
        <w:gridCol w:w="4323"/>
        <w:gridCol w:w="4930"/>
      </w:tblGrid>
      <w:tr w:rsidR="00D566BB" w:rsidRPr="00D566BB" w:rsidTr="008E0E3C">
        <w:trPr>
          <w:trHeight w:val="994"/>
        </w:trPr>
        <w:tc>
          <w:tcPr>
            <w:tcW w:w="14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66BB" w:rsidRPr="008E0E3C" w:rsidRDefault="00D566BB" w:rsidP="008E0E3C">
            <w:pPr>
              <w:widowControl w:val="0"/>
              <w:suppressAutoHyphens/>
              <w:snapToGrid w:val="0"/>
              <w:spacing w:before="125" w:after="125" w:line="288" w:lineRule="auto"/>
              <w:rPr>
                <w:rFonts w:ascii="Tahoma" w:eastAsia="Lucida Sans Unicode" w:hAnsi="Tahoma" w:cs="Tahoma"/>
                <w:i/>
                <w:sz w:val="32"/>
                <w:lang w:bidi="cs-CZ"/>
              </w:rPr>
            </w:pPr>
            <w:r w:rsidRPr="00D566BB">
              <w:rPr>
                <w:rFonts w:ascii="Tahoma" w:eastAsia="Lucida Sans Unicode" w:hAnsi="Tahoma" w:cs="Tahoma"/>
                <w:i/>
                <w:sz w:val="32"/>
                <w:lang w:bidi="cs-CZ"/>
              </w:rPr>
              <w:lastRenderedPageBreak/>
              <w:t>Vzdělávací obs</w:t>
            </w:r>
            <w:r w:rsidR="008E0E3C">
              <w:rPr>
                <w:rFonts w:ascii="Tahoma" w:eastAsia="Lucida Sans Unicode" w:hAnsi="Tahoma" w:cs="Tahoma"/>
                <w:i/>
                <w:sz w:val="32"/>
                <w:lang w:bidi="cs-CZ"/>
              </w:rPr>
              <w:t>ah</w:t>
            </w:r>
          </w:p>
        </w:tc>
      </w:tr>
      <w:tr w:rsidR="008E0E3C" w:rsidRPr="00D566BB" w:rsidTr="008E0E3C">
        <w:trPr>
          <w:trHeight w:val="851"/>
        </w:trPr>
        <w:tc>
          <w:tcPr>
            <w:tcW w:w="14220" w:type="dxa"/>
            <w:gridSpan w:val="3"/>
            <w:tcBorders>
              <w:top w:val="single" w:sz="4" w:space="0" w:color="auto"/>
            </w:tcBorders>
          </w:tcPr>
          <w:p w:rsidR="008E0E3C" w:rsidRPr="008E0E3C" w:rsidRDefault="008E0E3C" w:rsidP="00084028">
            <w:pPr>
              <w:widowControl w:val="0"/>
              <w:tabs>
                <w:tab w:val="left" w:pos="6409"/>
              </w:tabs>
              <w:suppressAutoHyphens/>
              <w:snapToGrid w:val="0"/>
              <w:spacing w:before="125" w:after="125" w:line="288" w:lineRule="auto"/>
              <w:rPr>
                <w:rFonts w:ascii="Tahoma" w:eastAsia="Lucida Sans Unicode" w:hAnsi="Tahoma" w:cs="Tahoma"/>
                <w:i/>
                <w:sz w:val="32"/>
                <w:lang w:bidi="cs-CZ"/>
              </w:rPr>
            </w:pPr>
            <w:r>
              <w:rPr>
                <w:rFonts w:ascii="Tahoma" w:eastAsia="Lucida Sans Unicode" w:hAnsi="Tahoma" w:cs="Tahoma"/>
                <w:i/>
                <w:sz w:val="32"/>
                <w:lang w:bidi="cs-CZ"/>
              </w:rPr>
              <w:t>Politická geografie</w:t>
            </w:r>
            <w:r w:rsidRPr="00D566BB">
              <w:rPr>
                <w:rFonts w:ascii="Tahoma" w:eastAsia="Lucida Sans Unicode" w:hAnsi="Tahoma" w:cs="Tahoma"/>
                <w:i/>
                <w:sz w:val="32"/>
                <w:lang w:bidi="cs-CZ"/>
              </w:rPr>
              <w:tab/>
              <w:t>4.ročník</w:t>
            </w:r>
            <w:r>
              <w:rPr>
                <w:rFonts w:ascii="Tahoma" w:eastAsia="Lucida Sans Unicode" w:hAnsi="Tahoma" w:cs="Tahoma"/>
                <w:i/>
                <w:sz w:val="32"/>
                <w:lang w:bidi="cs-CZ"/>
              </w:rPr>
              <w:t xml:space="preserve"> </w:t>
            </w:r>
            <w:r>
              <w:rPr>
                <w:rFonts w:ascii="Tahoma" w:eastAsia="Lucida Sans Unicode" w:hAnsi="Tahoma" w:cs="Tahoma"/>
                <w:i/>
                <w:sz w:val="32"/>
                <w:lang w:bidi="cs-CZ"/>
              </w:rPr>
              <w:t xml:space="preserve">čtyřletého </w:t>
            </w:r>
            <w:r w:rsidRPr="00D566BB">
              <w:rPr>
                <w:rFonts w:ascii="Tahoma" w:eastAsia="Lucida Sans Unicode" w:hAnsi="Tahoma" w:cs="Tahoma"/>
                <w:i/>
                <w:sz w:val="32"/>
                <w:lang w:bidi="cs-CZ"/>
              </w:rPr>
              <w:t xml:space="preserve">a </w:t>
            </w:r>
            <w:r>
              <w:rPr>
                <w:rFonts w:ascii="Tahoma" w:eastAsia="Lucida Sans Unicode" w:hAnsi="Tahoma" w:cs="Tahoma"/>
                <w:i/>
                <w:sz w:val="32"/>
                <w:lang w:bidi="cs-CZ"/>
              </w:rPr>
              <w:t>8. ročník osmiletého gymnázia</w:t>
            </w:r>
          </w:p>
        </w:tc>
      </w:tr>
      <w:tr w:rsidR="00D813E6" w:rsidRPr="00D566BB" w:rsidTr="008E0E3C">
        <w:tc>
          <w:tcPr>
            <w:tcW w:w="4822" w:type="dxa"/>
            <w:tcBorders>
              <w:top w:val="single" w:sz="4" w:space="0" w:color="auto"/>
            </w:tcBorders>
          </w:tcPr>
          <w:p w:rsidR="00D813E6" w:rsidRPr="00D566BB" w:rsidRDefault="00D813E6" w:rsidP="00D566BB">
            <w:pPr>
              <w:pStyle w:val="tabulkanadpis"/>
              <w:snapToGrid w:val="0"/>
              <w:spacing w:before="40"/>
              <w:ind w:left="360"/>
              <w:rPr>
                <w:rFonts w:cs="Times New Roman"/>
              </w:rPr>
            </w:pPr>
            <w:r w:rsidRPr="00D566BB">
              <w:rPr>
                <w:rFonts w:cs="Times New Roman"/>
              </w:rPr>
              <w:t>Školní výstupy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Book Antiqua" w:hAnsi="Book Antiqua" w:cs="Times New Roman"/>
                <w:b/>
                <w:i/>
                <w:caps/>
              </w:rPr>
            </w:pPr>
            <w:r w:rsidRPr="00D566BB">
              <w:rPr>
                <w:rFonts w:ascii="Book Antiqua" w:hAnsi="Book Antiqua" w:cs="Times New Roman"/>
                <w:i/>
              </w:rPr>
              <w:t>Žák: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Book Antiqua" w:hAnsi="Book Antiqua" w:cs="Times New Roman"/>
                <w:b/>
                <w:i/>
                <w:caps/>
              </w:rPr>
            </w:pPr>
            <w:r w:rsidRPr="00D566BB">
              <w:rPr>
                <w:rFonts w:ascii="Book Antiqua" w:eastAsia="Lucida Sans Unicode" w:hAnsi="Book Antiqua" w:cs="Times New Roman"/>
                <w:b/>
                <w:i/>
                <w:lang w:bidi="cs-CZ"/>
              </w:rPr>
              <w:t>Učivo</w:t>
            </w:r>
          </w:p>
        </w:tc>
        <w:tc>
          <w:tcPr>
            <w:tcW w:w="5004" w:type="dxa"/>
            <w:tcBorders>
              <w:top w:val="single" w:sz="4" w:space="0" w:color="auto"/>
            </w:tcBorders>
          </w:tcPr>
          <w:p w:rsidR="00D813E6" w:rsidRPr="00D566BB" w:rsidRDefault="00D813E6" w:rsidP="00D566BB">
            <w:pPr>
              <w:pStyle w:val="tabulkanadpis"/>
              <w:snapToGrid w:val="0"/>
              <w:spacing w:before="40"/>
              <w:rPr>
                <w:rFonts w:cs="Times New Roman"/>
              </w:rPr>
            </w:pPr>
            <w:r w:rsidRPr="00D566BB">
              <w:rPr>
                <w:rFonts w:cs="Times New Roman"/>
              </w:rPr>
              <w:t>Mezipředmětové vztahy,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Book Antiqua" w:hAnsi="Book Antiqua" w:cs="Times New Roman"/>
                <w:b/>
                <w:i/>
                <w:caps/>
              </w:rPr>
            </w:pPr>
            <w:r w:rsidRPr="00D566BB">
              <w:rPr>
                <w:rFonts w:ascii="Book Antiqua" w:hAnsi="Book Antiqua" w:cs="Times New Roman"/>
                <w:i/>
              </w:rPr>
              <w:t>průřezová témata</w:t>
            </w:r>
          </w:p>
        </w:tc>
      </w:tr>
      <w:tr w:rsidR="00D813E6" w:rsidRPr="00D566BB" w:rsidTr="008E0E3C">
        <w:trPr>
          <w:trHeight w:val="454"/>
        </w:trPr>
        <w:tc>
          <w:tcPr>
            <w:tcW w:w="9216" w:type="dxa"/>
            <w:gridSpan w:val="2"/>
            <w:vAlign w:val="center"/>
          </w:tcPr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Book Antiqua" w:eastAsia="Times New Roman" w:hAnsi="Book Antiqua" w:cs="Tahoma"/>
                <w:b/>
                <w:i/>
              </w:rPr>
            </w:pPr>
            <w:r w:rsidRPr="00D566BB">
              <w:rPr>
                <w:rFonts w:ascii="Book Antiqua" w:eastAsia="Times New Roman" w:hAnsi="Book Antiqua" w:cs="Tahoma"/>
                <w:b/>
                <w:i/>
              </w:rPr>
              <w:t>Historické aspekty vývoje regionů</w:t>
            </w:r>
          </w:p>
        </w:tc>
        <w:tc>
          <w:tcPr>
            <w:tcW w:w="5004" w:type="dxa"/>
          </w:tcPr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</w:tr>
      <w:tr w:rsidR="00D813E6" w:rsidRPr="00D566BB" w:rsidTr="008E0E3C">
        <w:tc>
          <w:tcPr>
            <w:tcW w:w="4822" w:type="dxa"/>
          </w:tcPr>
          <w:p w:rsidR="00D813E6" w:rsidRPr="00D566BB" w:rsidRDefault="00D813E6" w:rsidP="00D566BB">
            <w:pPr>
              <w:pStyle w:val="odrka"/>
              <w:numPr>
                <w:ilvl w:val="0"/>
                <w:numId w:val="8"/>
              </w:numPr>
              <w:tabs>
                <w:tab w:val="num" w:pos="340"/>
                <w:tab w:val="num" w:pos="720"/>
              </w:tabs>
              <w:suppressAutoHyphens/>
              <w:ind w:left="340" w:hanging="227"/>
            </w:pPr>
            <w:r w:rsidRPr="00D566BB">
              <w:t>lokalizuje na politické mapě světa hlavní aktuální geopolitické problémy a změny s přihlédnutím k historickému vývoji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  <w:tc>
          <w:tcPr>
            <w:tcW w:w="4394" w:type="dxa"/>
          </w:tcPr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Stěhování národů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Zámořské objevy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 xml:space="preserve">Náboženství 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Kolonizace x dekolonizace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Důsledky průmyslové revoluce</w:t>
            </w:r>
          </w:p>
          <w:p w:rsidR="0036015F" w:rsidRPr="00D566BB" w:rsidRDefault="0036015F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Vývoj politické mapy světa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Konflikty 20. století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004" w:type="dxa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PT MV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Mediální produkty a jejich význam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(příprava vlastních materiálů, referáty, tematické nástěnky, využití médii pro získávání informací)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</w:tr>
      <w:tr w:rsidR="00D813E6" w:rsidRPr="00D566BB" w:rsidTr="008E0E3C">
        <w:trPr>
          <w:trHeight w:val="454"/>
        </w:trPr>
        <w:tc>
          <w:tcPr>
            <w:tcW w:w="9216" w:type="dxa"/>
            <w:gridSpan w:val="2"/>
            <w:vAlign w:val="center"/>
          </w:tcPr>
          <w:p w:rsidR="00D813E6" w:rsidRPr="00D566BB" w:rsidRDefault="00D566BB" w:rsidP="00D566BB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Book Antiqua" w:eastAsia="Times New Roman" w:hAnsi="Book Antiqua" w:cs="Tahoma"/>
                <w:b/>
                <w:i/>
              </w:rPr>
            </w:pPr>
            <w:r w:rsidRPr="00D566BB">
              <w:rPr>
                <w:rFonts w:ascii="Book Antiqua" w:eastAsia="Times New Roman" w:hAnsi="Book Antiqua" w:cs="Tahoma"/>
                <w:b/>
                <w:i/>
              </w:rPr>
              <w:t>Aktuální politické události</w:t>
            </w:r>
          </w:p>
        </w:tc>
        <w:tc>
          <w:tcPr>
            <w:tcW w:w="5004" w:type="dxa"/>
          </w:tcPr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</w:tr>
      <w:tr w:rsidR="00D813E6" w:rsidRPr="00D566BB" w:rsidTr="008E0E3C">
        <w:tc>
          <w:tcPr>
            <w:tcW w:w="4822" w:type="dxa"/>
          </w:tcPr>
          <w:p w:rsidR="00D813E6" w:rsidRPr="008E0E3C" w:rsidRDefault="00D813E6" w:rsidP="008E0E3C">
            <w:pPr>
              <w:pStyle w:val="odrka"/>
              <w:numPr>
                <w:ilvl w:val="0"/>
                <w:numId w:val="8"/>
              </w:numPr>
              <w:tabs>
                <w:tab w:val="num" w:pos="340"/>
                <w:tab w:val="num" w:pos="720"/>
              </w:tabs>
              <w:suppressAutoHyphens/>
              <w:ind w:left="340" w:hanging="227"/>
            </w:pPr>
            <w:r w:rsidRPr="008E0E3C">
              <w:t>lokalizuje na politické mapě světa hlavní aktuální geopolitické problémy a změny</w:t>
            </w:r>
            <w:r w:rsidR="0098505B" w:rsidRPr="008E0E3C">
              <w:t xml:space="preserve"> </w:t>
            </w:r>
            <w:r w:rsidRPr="008E0E3C">
              <w:t>s</w:t>
            </w:r>
            <w:r w:rsidR="00D566BB" w:rsidRPr="008E0E3C">
              <w:t> </w:t>
            </w:r>
            <w:r w:rsidRPr="008E0E3C">
              <w:t>přihlédnutím k historickému vývoji</w:t>
            </w:r>
          </w:p>
          <w:p w:rsidR="00D813E6" w:rsidRPr="008E0E3C" w:rsidRDefault="00D813E6" w:rsidP="008E0E3C">
            <w:pPr>
              <w:pStyle w:val="odrka"/>
              <w:numPr>
                <w:ilvl w:val="0"/>
                <w:numId w:val="8"/>
              </w:numPr>
              <w:tabs>
                <w:tab w:val="num" w:pos="340"/>
                <w:tab w:val="num" w:pos="720"/>
              </w:tabs>
              <w:suppressAutoHyphens/>
              <w:ind w:left="340" w:hanging="227"/>
            </w:pPr>
            <w:r w:rsidRPr="008E0E3C">
              <w:t>rozliší a porovnává státy světa a jejich mezinárodní integrační uskupení a organizace podle kritérií vzájemné podobnosti a odlišnosti</w:t>
            </w:r>
          </w:p>
          <w:p w:rsidR="00DC01C3" w:rsidRPr="008E0E3C" w:rsidRDefault="00DC01C3" w:rsidP="008E0E3C">
            <w:pPr>
              <w:pStyle w:val="odrka"/>
              <w:numPr>
                <w:ilvl w:val="0"/>
                <w:numId w:val="8"/>
              </w:numPr>
              <w:tabs>
                <w:tab w:val="num" w:pos="340"/>
                <w:tab w:val="num" w:pos="720"/>
              </w:tabs>
              <w:suppressAutoHyphens/>
              <w:ind w:left="340" w:hanging="227"/>
            </w:pPr>
            <w:r w:rsidRPr="008E0E3C">
              <w:t>zhodnotí na příkladech světového</w:t>
            </w:r>
            <w:r w:rsidR="00D566BB" w:rsidRPr="008E0E3C">
              <w:t xml:space="preserve"> </w:t>
            </w:r>
            <w:r w:rsidRPr="008E0E3C">
              <w:t xml:space="preserve">hospodářství jako otevřený dynamický systém s určitými složkami, strukturou a funkcemi a zohlední faktory územního rozmístění </w:t>
            </w:r>
            <w:r w:rsidRPr="008E0E3C">
              <w:lastRenderedPageBreak/>
              <w:t>hospodářských aktivit</w:t>
            </w:r>
          </w:p>
          <w:p w:rsidR="00DC01C3" w:rsidRPr="008E0E3C" w:rsidRDefault="00DC01C3" w:rsidP="008E0E3C">
            <w:pPr>
              <w:pStyle w:val="odrka"/>
              <w:numPr>
                <w:ilvl w:val="0"/>
                <w:numId w:val="8"/>
              </w:numPr>
              <w:tabs>
                <w:tab w:val="num" w:pos="340"/>
                <w:tab w:val="num" w:pos="720"/>
              </w:tabs>
              <w:suppressAutoHyphens/>
              <w:ind w:left="340" w:hanging="227"/>
            </w:pPr>
            <w:r w:rsidRPr="008E0E3C">
              <w:t xml:space="preserve">vymezí jádrové a periferní oblasti světa rozlišuje a porovnává historické i současné typy států (forem vlády) </w:t>
            </w:r>
          </w:p>
          <w:p w:rsidR="00DC01C3" w:rsidRPr="008E0E3C" w:rsidRDefault="00DC01C3" w:rsidP="008E0E3C">
            <w:pPr>
              <w:pStyle w:val="odrka"/>
              <w:numPr>
                <w:ilvl w:val="0"/>
                <w:numId w:val="8"/>
              </w:numPr>
              <w:tabs>
                <w:tab w:val="num" w:pos="340"/>
                <w:tab w:val="num" w:pos="720"/>
              </w:tabs>
              <w:suppressAutoHyphens/>
              <w:ind w:left="340" w:hanging="227"/>
            </w:pPr>
            <w:r w:rsidRPr="008E0E3C">
              <w:t>rozliší a porovnává státy světa a jejich mezinárodní integrační uskupení a organizace podle kritérií vzájemné</w:t>
            </w:r>
          </w:p>
          <w:p w:rsidR="00DC01C3" w:rsidRPr="008E0E3C" w:rsidRDefault="00DC01C3" w:rsidP="008E0E3C">
            <w:pPr>
              <w:pStyle w:val="odrka"/>
              <w:numPr>
                <w:ilvl w:val="0"/>
                <w:numId w:val="8"/>
              </w:numPr>
              <w:tabs>
                <w:tab w:val="num" w:pos="340"/>
                <w:tab w:val="num" w:pos="720"/>
              </w:tabs>
              <w:suppressAutoHyphens/>
              <w:ind w:left="340" w:hanging="227"/>
            </w:pPr>
            <w:r w:rsidRPr="008E0E3C">
              <w:t>rozlišuje a porovnává historické i současné typy států (forem vlády)</w:t>
            </w:r>
          </w:p>
          <w:p w:rsidR="00DC01C3" w:rsidRPr="008E0E3C" w:rsidRDefault="00DC01C3" w:rsidP="008E0E3C">
            <w:pPr>
              <w:pStyle w:val="odrka"/>
              <w:numPr>
                <w:ilvl w:val="0"/>
                <w:numId w:val="8"/>
              </w:numPr>
              <w:tabs>
                <w:tab w:val="num" w:pos="340"/>
                <w:tab w:val="num" w:pos="720"/>
              </w:tabs>
              <w:suppressAutoHyphens/>
              <w:ind w:left="340" w:hanging="227"/>
            </w:pPr>
            <w:r w:rsidRPr="008E0E3C">
              <w:t>makroregiony světa, vymezí jejich hranice, zhodnotí jejich přírodní, kulturní, politické a hospodářské poměry a jednotlivé makroregiony vzájemně porovná</w:t>
            </w:r>
          </w:p>
          <w:p w:rsidR="00D813E6" w:rsidRPr="008E0E3C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eastAsia="Lucida Sans Unicode" w:hAnsi="Book Antiqua" w:cs="Tahoma"/>
                <w:sz w:val="20"/>
                <w:lang w:bidi="cs-CZ"/>
              </w:rPr>
            </w:pPr>
          </w:p>
        </w:tc>
        <w:tc>
          <w:tcPr>
            <w:tcW w:w="4394" w:type="dxa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  <w:lang w:eastAsia="en-US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  <w:lang w:eastAsia="en-US"/>
              </w:rPr>
              <w:lastRenderedPageBreak/>
              <w:t>Státní hranice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  <w:lang w:eastAsia="en-US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  <w:lang w:eastAsia="en-US"/>
              </w:rPr>
              <w:t>Státní zřízení</w:t>
            </w:r>
          </w:p>
          <w:p w:rsidR="00380D20" w:rsidRPr="00D566BB" w:rsidRDefault="00380D20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  <w:lang w:eastAsia="en-US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  <w:lang w:eastAsia="en-US"/>
              </w:rPr>
              <w:t>Státní moc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  <w:lang w:eastAsia="en-US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  <w:lang w:eastAsia="en-US"/>
              </w:rPr>
              <w:t>Vnitřní členění států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  <w:lang w:eastAsia="en-US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  <w:lang w:eastAsia="en-US"/>
              </w:rPr>
              <w:t>Politické režimy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  <w:lang w:eastAsia="en-US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  <w:lang w:eastAsia="en-US"/>
              </w:rPr>
              <w:t>Aktuální vývoj v politice ČR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  <w:lang w:eastAsia="en-US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  <w:lang w:eastAsia="en-US"/>
              </w:rPr>
              <w:t>Aktuální vývoj v politice světa</w:t>
            </w:r>
          </w:p>
          <w:p w:rsidR="0098505B" w:rsidRPr="00D566BB" w:rsidRDefault="0098505B" w:rsidP="00D566BB">
            <w:pPr>
              <w:tabs>
                <w:tab w:val="left" w:pos="1320"/>
              </w:tabs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Jádrové a periferní oblasti světa</w:t>
            </w:r>
          </w:p>
          <w:p w:rsidR="00D813E6" w:rsidRPr="00D566BB" w:rsidRDefault="0098505B" w:rsidP="00D566BB">
            <w:pPr>
              <w:tabs>
                <w:tab w:val="left" w:pos="1320"/>
              </w:tabs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Ekonomic</w:t>
            </w:r>
            <w:r w:rsidR="00DC01C3" w:rsidRPr="00D566BB">
              <w:rPr>
                <w:rFonts w:ascii="Book Antiqua" w:hAnsi="Book Antiqua" w:cs="Times New Roman"/>
                <w:sz w:val="20"/>
                <w:szCs w:val="20"/>
              </w:rPr>
              <w:t xml:space="preserve">ké </w:t>
            </w:r>
            <w:r w:rsidR="0036015F" w:rsidRPr="00D566BB">
              <w:rPr>
                <w:rFonts w:ascii="Book Antiqua" w:hAnsi="Book Antiqua" w:cs="Times New Roman"/>
                <w:sz w:val="20"/>
                <w:szCs w:val="20"/>
              </w:rPr>
              <w:t>a politické integrace</w:t>
            </w:r>
          </w:p>
          <w:p w:rsidR="0036015F" w:rsidRPr="00D566BB" w:rsidRDefault="0036015F" w:rsidP="00D566BB">
            <w:pPr>
              <w:tabs>
                <w:tab w:val="left" w:pos="1320"/>
              </w:tabs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lastRenderedPageBreak/>
              <w:t>Konfliktní oblasti současného světa</w:t>
            </w:r>
          </w:p>
        </w:tc>
        <w:tc>
          <w:tcPr>
            <w:tcW w:w="5004" w:type="dxa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lastRenderedPageBreak/>
              <w:t>PT MV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Mediální produkty a jejich význam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(využití médii pro získávání informací, kritické myšlení, příprava vlastních materiálů, tematické nástěnky)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PT VMEGS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Vzdělávání v Evropě a ve světě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(evropský integrační proces, evropské kulturní kořeny)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PT OSV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Poznávání a rozvoj vlastní osobnosti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(rozhovory s žáky, navození vhodných geografických problémů, referáty a jejich hodnocení)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Sociální komunikace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  <w:sz w:val="20"/>
                <w:szCs w:val="20"/>
              </w:rPr>
            </w:pPr>
          </w:p>
        </w:tc>
      </w:tr>
      <w:tr w:rsidR="00DC01C3" w:rsidRPr="00D566BB" w:rsidTr="008E0E3C">
        <w:trPr>
          <w:trHeight w:val="454"/>
        </w:trPr>
        <w:tc>
          <w:tcPr>
            <w:tcW w:w="9216" w:type="dxa"/>
            <w:gridSpan w:val="2"/>
            <w:vAlign w:val="center"/>
          </w:tcPr>
          <w:p w:rsidR="00DC01C3" w:rsidRPr="00D566BB" w:rsidRDefault="00D566BB" w:rsidP="00D566BB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Book Antiqua" w:eastAsia="Times New Roman" w:hAnsi="Book Antiqua" w:cs="Tahoma"/>
                <w:b/>
                <w:i/>
              </w:rPr>
            </w:pPr>
            <w:r w:rsidRPr="00D566BB">
              <w:rPr>
                <w:rFonts w:ascii="Book Antiqua" w:eastAsia="Times New Roman" w:hAnsi="Book Antiqua" w:cs="Tahoma"/>
                <w:b/>
                <w:i/>
              </w:rPr>
              <w:lastRenderedPageBreak/>
              <w:t>Globální problémy a jejich možná řešení</w:t>
            </w:r>
          </w:p>
        </w:tc>
        <w:tc>
          <w:tcPr>
            <w:tcW w:w="5004" w:type="dxa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</w:tr>
      <w:tr w:rsidR="00D813E6" w:rsidRPr="00D566BB" w:rsidTr="008E0E3C">
        <w:tc>
          <w:tcPr>
            <w:tcW w:w="4822" w:type="dxa"/>
          </w:tcPr>
          <w:p w:rsidR="00DC01C3" w:rsidRPr="00D566BB" w:rsidRDefault="00DC01C3" w:rsidP="00D566BB">
            <w:pPr>
              <w:pStyle w:val="odrka"/>
              <w:numPr>
                <w:ilvl w:val="0"/>
                <w:numId w:val="9"/>
              </w:numPr>
              <w:tabs>
                <w:tab w:val="num" w:pos="340"/>
                <w:tab w:val="num" w:pos="720"/>
              </w:tabs>
              <w:suppressAutoHyphens/>
              <w:ind w:left="340" w:hanging="227"/>
              <w:rPr>
                <w:caps/>
              </w:rPr>
            </w:pPr>
            <w:r w:rsidRPr="00D566BB">
              <w:rPr>
                <w:bCs/>
                <w:szCs w:val="20"/>
                <w:lang w:eastAsia="en-US"/>
              </w:rPr>
              <w:t>zhodnotí některá rizika působení přírodních a společenských faktorů na životní prostředí v lokální, regionální a globální úrovni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  <w:tc>
          <w:tcPr>
            <w:tcW w:w="4394" w:type="dxa"/>
          </w:tcPr>
          <w:p w:rsidR="00D813E6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Seznámí s globálními problémy přírodního i společenského charakteru.</w:t>
            </w:r>
          </w:p>
        </w:tc>
        <w:tc>
          <w:tcPr>
            <w:tcW w:w="5004" w:type="dxa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PT VMEGS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sz w:val="20"/>
                <w:szCs w:val="20"/>
              </w:rPr>
              <w:t>Globalizační a rozvojové procesy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sz w:val="20"/>
                <w:szCs w:val="20"/>
              </w:rPr>
              <w:t>Globální problémy, jejich příčiny a důsledky</w:t>
            </w:r>
          </w:p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C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sz w:val="20"/>
                <w:szCs w:val="20"/>
              </w:rPr>
              <w:t>Humanitární pomoc a mezinárodní rozvojová spolupráce</w:t>
            </w:r>
          </w:p>
          <w:p w:rsidR="00D813E6" w:rsidRPr="00D566BB" w:rsidRDefault="00D813E6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  <w:sz w:val="20"/>
                <w:szCs w:val="20"/>
              </w:rPr>
            </w:pPr>
          </w:p>
        </w:tc>
      </w:tr>
      <w:tr w:rsidR="00DC01C3" w:rsidRPr="00D566BB" w:rsidTr="008E0E3C">
        <w:trPr>
          <w:trHeight w:val="454"/>
        </w:trPr>
        <w:tc>
          <w:tcPr>
            <w:tcW w:w="9216" w:type="dxa"/>
            <w:gridSpan w:val="2"/>
            <w:vAlign w:val="center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Book Antiqua" w:eastAsia="Times New Roman" w:hAnsi="Book Antiqua" w:cs="Tahoma"/>
                <w:b/>
                <w:i/>
              </w:rPr>
            </w:pPr>
            <w:r w:rsidRPr="00D566BB">
              <w:rPr>
                <w:rFonts w:ascii="Book Antiqua" w:eastAsia="Times New Roman" w:hAnsi="Book Antiqua" w:cs="Tahoma"/>
                <w:b/>
                <w:i/>
              </w:rPr>
              <w:t>Nejvýznamnější lokality regionů</w:t>
            </w:r>
          </w:p>
        </w:tc>
        <w:tc>
          <w:tcPr>
            <w:tcW w:w="5004" w:type="dxa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</w:tr>
      <w:tr w:rsidR="00DC01C3" w:rsidRPr="00D566BB" w:rsidTr="008E0E3C">
        <w:tc>
          <w:tcPr>
            <w:tcW w:w="4822" w:type="dxa"/>
          </w:tcPr>
          <w:p w:rsidR="00DC01C3" w:rsidRPr="00D566BB" w:rsidRDefault="00DC01C3" w:rsidP="00D566BB">
            <w:pPr>
              <w:pStyle w:val="odrka"/>
              <w:numPr>
                <w:ilvl w:val="0"/>
                <w:numId w:val="9"/>
              </w:numPr>
              <w:tabs>
                <w:tab w:val="num" w:pos="340"/>
                <w:tab w:val="num" w:pos="720"/>
              </w:tabs>
              <w:suppressAutoHyphens/>
              <w:ind w:left="340" w:hanging="227"/>
              <w:rPr>
                <w:b/>
                <w:caps/>
              </w:rPr>
            </w:pPr>
            <w:r w:rsidRPr="00D566BB">
              <w:rPr>
                <w:szCs w:val="20"/>
              </w:rPr>
              <w:t xml:space="preserve">Na základě vytyčených makroregionů představí zajímavé geografické prvky, jako jsou památky UNESCO či specifické národy. Podobně i Českou republiku a místní region. </w:t>
            </w:r>
          </w:p>
        </w:tc>
        <w:tc>
          <w:tcPr>
            <w:tcW w:w="4394" w:type="dxa"/>
          </w:tcPr>
          <w:p w:rsidR="00ED7F2D" w:rsidRPr="00D566BB" w:rsidRDefault="00ED7F2D" w:rsidP="00D566BB">
            <w:pPr>
              <w:pStyle w:val="odrka"/>
              <w:ind w:left="340" w:hanging="227"/>
              <w:rPr>
                <w:rFonts w:cs="Times New Roman"/>
                <w:szCs w:val="20"/>
              </w:rPr>
            </w:pPr>
            <w:r w:rsidRPr="00D566BB">
              <w:rPr>
                <w:rFonts w:cs="Times New Roman"/>
                <w:szCs w:val="20"/>
              </w:rPr>
              <w:t>Afrika</w:t>
            </w:r>
          </w:p>
          <w:p w:rsidR="00ED7F2D" w:rsidRPr="00D566BB" w:rsidRDefault="00ED7F2D" w:rsidP="00D566BB">
            <w:pPr>
              <w:pStyle w:val="odrka"/>
              <w:ind w:left="340" w:hanging="227"/>
              <w:rPr>
                <w:rFonts w:cs="Times New Roman"/>
                <w:szCs w:val="20"/>
              </w:rPr>
            </w:pPr>
            <w:r w:rsidRPr="00D566BB">
              <w:rPr>
                <w:rFonts w:cs="Times New Roman"/>
                <w:szCs w:val="20"/>
              </w:rPr>
              <w:t>USA a Kanada</w:t>
            </w:r>
          </w:p>
          <w:p w:rsidR="00ED7F2D" w:rsidRPr="00D566BB" w:rsidRDefault="00ED7F2D" w:rsidP="00D566BB">
            <w:pPr>
              <w:pStyle w:val="odrka"/>
              <w:ind w:left="340" w:hanging="227"/>
              <w:rPr>
                <w:rFonts w:cs="Times New Roman"/>
                <w:szCs w:val="20"/>
              </w:rPr>
            </w:pPr>
            <w:r w:rsidRPr="00D566BB">
              <w:rPr>
                <w:rFonts w:cs="Times New Roman"/>
                <w:szCs w:val="20"/>
              </w:rPr>
              <w:t>Latinská Amerika</w:t>
            </w:r>
          </w:p>
          <w:p w:rsidR="00ED7F2D" w:rsidRPr="00D566BB" w:rsidRDefault="00ED7F2D" w:rsidP="00D566BB">
            <w:pPr>
              <w:pStyle w:val="odrka"/>
              <w:ind w:left="340" w:hanging="227"/>
              <w:rPr>
                <w:rFonts w:cs="Times New Roman"/>
                <w:szCs w:val="20"/>
              </w:rPr>
            </w:pPr>
            <w:r w:rsidRPr="00D566BB">
              <w:rPr>
                <w:rFonts w:cs="Times New Roman"/>
                <w:szCs w:val="20"/>
              </w:rPr>
              <w:t>Austrálie a Oceánie</w:t>
            </w:r>
          </w:p>
          <w:p w:rsidR="00DC01C3" w:rsidRPr="00D566BB" w:rsidRDefault="00ED7F2D" w:rsidP="00D566BB">
            <w:pPr>
              <w:pStyle w:val="odrka"/>
              <w:ind w:left="340" w:hanging="227"/>
              <w:rPr>
                <w:rFonts w:cs="Times New Roman"/>
                <w:szCs w:val="20"/>
              </w:rPr>
            </w:pPr>
            <w:r w:rsidRPr="00D566BB">
              <w:rPr>
                <w:rFonts w:cs="Times New Roman"/>
                <w:szCs w:val="20"/>
              </w:rPr>
              <w:t>Asie</w:t>
            </w:r>
          </w:p>
          <w:p w:rsidR="00ED7F2D" w:rsidRDefault="00ED7F2D" w:rsidP="00D566BB">
            <w:pPr>
              <w:pStyle w:val="odrka"/>
              <w:ind w:left="340" w:hanging="227"/>
              <w:rPr>
                <w:rFonts w:cs="Times New Roman"/>
                <w:szCs w:val="20"/>
              </w:rPr>
            </w:pPr>
            <w:r w:rsidRPr="00D566BB">
              <w:rPr>
                <w:rFonts w:cs="Times New Roman"/>
                <w:szCs w:val="20"/>
              </w:rPr>
              <w:t>Evropa</w:t>
            </w:r>
          </w:p>
          <w:p w:rsidR="00084028" w:rsidRPr="00D566BB" w:rsidRDefault="00084028" w:rsidP="00D566BB">
            <w:pPr>
              <w:pStyle w:val="odrka"/>
              <w:ind w:left="340" w:hanging="227"/>
              <w:rPr>
                <w:rFonts w:cs="Times New Roman"/>
                <w:sz w:val="24"/>
              </w:rPr>
            </w:pPr>
          </w:p>
        </w:tc>
        <w:tc>
          <w:tcPr>
            <w:tcW w:w="5004" w:type="dxa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</w:tr>
      <w:tr w:rsidR="00DC01C3" w:rsidRPr="00D566BB" w:rsidTr="008E0E3C">
        <w:trPr>
          <w:trHeight w:val="386"/>
        </w:trPr>
        <w:tc>
          <w:tcPr>
            <w:tcW w:w="9216" w:type="dxa"/>
            <w:gridSpan w:val="2"/>
            <w:vAlign w:val="center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Book Antiqua" w:hAnsi="Book Antiqua" w:cs="Times New Roman"/>
                <w:b/>
                <w:caps/>
              </w:rPr>
            </w:pPr>
            <w:r w:rsidRPr="00D566BB">
              <w:rPr>
                <w:rFonts w:ascii="Book Antiqua" w:eastAsia="Times New Roman" w:hAnsi="Book Antiqua" w:cs="Tahoma"/>
                <w:b/>
                <w:i/>
              </w:rPr>
              <w:lastRenderedPageBreak/>
              <w:t>Reálie dle jazyka</w:t>
            </w:r>
          </w:p>
        </w:tc>
        <w:tc>
          <w:tcPr>
            <w:tcW w:w="5004" w:type="dxa"/>
          </w:tcPr>
          <w:p w:rsidR="00DC01C3" w:rsidRPr="00D566BB" w:rsidRDefault="00DC01C3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caps/>
              </w:rPr>
            </w:pPr>
          </w:p>
        </w:tc>
      </w:tr>
      <w:tr w:rsidR="00DC01C3" w:rsidRPr="00D566BB" w:rsidTr="008E0E3C">
        <w:trPr>
          <w:trHeight w:val="283"/>
        </w:trPr>
        <w:tc>
          <w:tcPr>
            <w:tcW w:w="4822" w:type="dxa"/>
          </w:tcPr>
          <w:p w:rsidR="00DC01C3" w:rsidRPr="00D566BB" w:rsidRDefault="00ED7F2D" w:rsidP="00D566BB">
            <w:pPr>
              <w:pStyle w:val="odrka"/>
              <w:numPr>
                <w:ilvl w:val="0"/>
                <w:numId w:val="9"/>
              </w:numPr>
              <w:tabs>
                <w:tab w:val="num" w:pos="340"/>
                <w:tab w:val="num" w:pos="720"/>
              </w:tabs>
              <w:suppressAutoHyphens/>
              <w:ind w:left="340" w:hanging="227"/>
              <w:rPr>
                <w:rFonts w:cs="Times New Roman"/>
                <w:sz w:val="24"/>
              </w:rPr>
            </w:pPr>
            <w:r w:rsidRPr="00D566BB">
              <w:rPr>
                <w:szCs w:val="20"/>
              </w:rPr>
              <w:t>analyzuje hlavní rasová, etnická, jazyková, náboženská, kulturní a politická specifika s ohledem na způsob života a životní úroveň v kulturních regionech světa</w:t>
            </w:r>
          </w:p>
        </w:tc>
        <w:tc>
          <w:tcPr>
            <w:tcW w:w="4394" w:type="dxa"/>
          </w:tcPr>
          <w:p w:rsidR="00DC01C3" w:rsidRPr="00D566BB" w:rsidRDefault="00DC01C3" w:rsidP="00D566BB">
            <w:pPr>
              <w:spacing w:before="40" w:after="100" w:afterAutospacing="1"/>
              <w:rPr>
                <w:rFonts w:ascii="Book Antiqua" w:hAnsi="Book Antiqua" w:cs="Times New Roman"/>
                <w:b/>
                <w:caps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závěrečný projekt</w:t>
            </w:r>
          </w:p>
        </w:tc>
        <w:tc>
          <w:tcPr>
            <w:tcW w:w="5004" w:type="dxa"/>
          </w:tcPr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sz w:val="20"/>
                <w:szCs w:val="20"/>
              </w:rPr>
              <w:t>PT MV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b/>
                <w:sz w:val="20"/>
                <w:szCs w:val="20"/>
              </w:rPr>
              <w:t>Mediální produkty a jejich význam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(příprava vlastních materiálů, referáty,</w:t>
            </w:r>
          </w:p>
          <w:p w:rsidR="00ED7F2D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tematické nástěnky, využití médii pro</w:t>
            </w:r>
          </w:p>
          <w:p w:rsidR="00DC01C3" w:rsidRPr="00D566BB" w:rsidRDefault="00ED7F2D" w:rsidP="00D566BB">
            <w:pPr>
              <w:autoSpaceDE w:val="0"/>
              <w:autoSpaceDN w:val="0"/>
              <w:adjustRightInd w:val="0"/>
              <w:spacing w:before="40"/>
              <w:rPr>
                <w:rFonts w:ascii="Book Antiqua" w:hAnsi="Book Antiqua" w:cs="Times New Roman"/>
                <w:sz w:val="20"/>
                <w:szCs w:val="20"/>
              </w:rPr>
            </w:pPr>
            <w:r w:rsidRPr="00D566BB">
              <w:rPr>
                <w:rFonts w:ascii="Book Antiqua" w:hAnsi="Book Antiqua" w:cs="Times New Roman"/>
                <w:sz w:val="20"/>
                <w:szCs w:val="20"/>
              </w:rPr>
              <w:t>získávání informací)</w:t>
            </w:r>
          </w:p>
        </w:tc>
      </w:tr>
    </w:tbl>
    <w:p w:rsidR="008A7862" w:rsidRPr="00ED7F2D" w:rsidRDefault="008A7862" w:rsidP="008A7862">
      <w:pPr>
        <w:autoSpaceDE w:val="0"/>
        <w:autoSpaceDN w:val="0"/>
        <w:adjustRightInd w:val="0"/>
        <w:rPr>
          <w:rFonts w:cs="Times New Roman"/>
          <w:lang w:eastAsia="en-US"/>
        </w:rPr>
      </w:pPr>
    </w:p>
    <w:p w:rsidR="00D566BB" w:rsidRDefault="00D566BB" w:rsidP="008224BB">
      <w:pPr>
        <w:autoSpaceDE w:val="0"/>
        <w:autoSpaceDN w:val="0"/>
        <w:adjustRightInd w:val="0"/>
        <w:rPr>
          <w:rFonts w:ascii="Book Antiqua" w:eastAsia="TimesNewRomanPSMT" w:hAnsi="Book Antiqua" w:cs="Times New Roman"/>
          <w:color w:val="000000"/>
          <w:lang w:eastAsia="en-US"/>
        </w:rPr>
      </w:pPr>
    </w:p>
    <w:p w:rsidR="008224BB" w:rsidRPr="00D566BB" w:rsidRDefault="008224BB" w:rsidP="008224BB">
      <w:pPr>
        <w:autoSpaceDE w:val="0"/>
        <w:autoSpaceDN w:val="0"/>
        <w:adjustRightInd w:val="0"/>
        <w:rPr>
          <w:rFonts w:ascii="Book Antiqua" w:eastAsia="TimesNewRomanPSMT" w:hAnsi="Book Antiqua" w:cs="Times New Roman"/>
          <w:color w:val="000000"/>
          <w:lang w:eastAsia="en-US"/>
        </w:rPr>
      </w:pPr>
      <w:r w:rsidRPr="00D566BB">
        <w:rPr>
          <w:rFonts w:ascii="Book Antiqua" w:eastAsia="TimesNewRomanPSMT" w:hAnsi="Book Antiqua" w:cs="Times New Roman"/>
          <w:color w:val="000000"/>
          <w:lang w:eastAsia="en-US"/>
        </w:rPr>
        <w:t xml:space="preserve">Součástí jsou samostatné práce, jejich prezentace, </w:t>
      </w:r>
      <w:proofErr w:type="gramStart"/>
      <w:r w:rsidRPr="00D566BB">
        <w:rPr>
          <w:rFonts w:ascii="Book Antiqua" w:eastAsia="TimesNewRomanPSMT" w:hAnsi="Book Antiqua" w:cs="Times New Roman"/>
          <w:color w:val="000000"/>
          <w:lang w:eastAsia="en-US"/>
        </w:rPr>
        <w:t>diskuze</w:t>
      </w:r>
      <w:proofErr w:type="gramEnd"/>
      <w:r w:rsidRPr="00D566BB">
        <w:rPr>
          <w:rFonts w:ascii="Book Antiqua" w:eastAsia="TimesNewRomanPSMT" w:hAnsi="Book Antiqua" w:cs="Times New Roman"/>
          <w:color w:val="000000"/>
          <w:lang w:eastAsia="en-US"/>
        </w:rPr>
        <w:t>. Vyučování probíhá v odborné zeměpisné učebně nebo</w:t>
      </w:r>
      <w:r w:rsidR="00C90F2A" w:rsidRPr="00D566BB">
        <w:rPr>
          <w:rFonts w:ascii="Book Antiqua" w:eastAsia="TimesNewRomanPSMT" w:hAnsi="Book Antiqua" w:cs="Times New Roman"/>
          <w:color w:val="000000"/>
          <w:lang w:eastAsia="en-US"/>
        </w:rPr>
        <w:t xml:space="preserve"> </w:t>
      </w:r>
      <w:r w:rsidRPr="00D566BB">
        <w:rPr>
          <w:rFonts w:ascii="Book Antiqua" w:eastAsia="TimesNewRomanPSMT" w:hAnsi="Book Antiqua" w:cs="Times New Roman"/>
          <w:color w:val="000000"/>
          <w:lang w:eastAsia="en-US"/>
        </w:rPr>
        <w:t>v učebně informatiky. Studenti mají k dispozici mapový materiál, t</w:t>
      </w:r>
      <w:r w:rsidR="0036015F" w:rsidRPr="00D566BB">
        <w:rPr>
          <w:rFonts w:ascii="Book Antiqua" w:eastAsia="TimesNewRomanPSMT" w:hAnsi="Book Antiqua" w:cs="Times New Roman"/>
          <w:color w:val="000000"/>
          <w:lang w:eastAsia="en-US"/>
        </w:rPr>
        <w:t>e</w:t>
      </w:r>
      <w:r w:rsidRPr="00D566BB">
        <w:rPr>
          <w:rFonts w:ascii="Book Antiqua" w:eastAsia="TimesNewRomanPSMT" w:hAnsi="Book Antiqua" w:cs="Times New Roman"/>
          <w:color w:val="000000"/>
          <w:lang w:eastAsia="en-US"/>
        </w:rPr>
        <w:t>matické mapy, odbornou literaturu, internet</w:t>
      </w:r>
      <w:r w:rsidR="00ED7F2D" w:rsidRPr="00D566BB">
        <w:rPr>
          <w:rFonts w:ascii="Book Antiqua" w:eastAsia="TimesNewRomanPSMT" w:hAnsi="Book Antiqua" w:cs="Times New Roman"/>
          <w:color w:val="000000"/>
          <w:lang w:eastAsia="en-US"/>
        </w:rPr>
        <w:t xml:space="preserve"> </w:t>
      </w:r>
      <w:r w:rsidRPr="00D566BB">
        <w:rPr>
          <w:rFonts w:ascii="Book Antiqua" w:eastAsia="TimesNewRomanPSMT" w:hAnsi="Book Antiqua" w:cs="Times New Roman"/>
          <w:color w:val="000000"/>
          <w:lang w:eastAsia="en-US"/>
        </w:rPr>
        <w:t>a využívají i odborné časopisy (Mezinárodní politika, Dnešní svět), novinové články, využívají se aktuální</w:t>
      </w:r>
      <w:r w:rsidR="00C90F2A" w:rsidRPr="00D566BB">
        <w:rPr>
          <w:rFonts w:ascii="Book Antiqua" w:eastAsia="TimesNewRomanPSMT" w:hAnsi="Book Antiqua" w:cs="Times New Roman"/>
          <w:color w:val="000000"/>
          <w:lang w:eastAsia="en-US"/>
        </w:rPr>
        <w:t xml:space="preserve"> </w:t>
      </w:r>
      <w:r w:rsidRPr="00D566BB">
        <w:rPr>
          <w:rFonts w:ascii="Book Antiqua" w:eastAsia="TimesNewRomanPSMT" w:hAnsi="Book Antiqua" w:cs="Times New Roman"/>
          <w:color w:val="000000"/>
          <w:lang w:eastAsia="en-US"/>
        </w:rPr>
        <w:t>komentáře, diskusní pořady. Podle nabídky se účastní besed s odborníky, naučných programů.</w:t>
      </w:r>
    </w:p>
    <w:sectPr w:rsidR="008224BB" w:rsidRPr="00D566BB" w:rsidSect="00D813E6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0A83" w:rsidRDefault="00A90A83" w:rsidP="00EC5D1B">
      <w:r>
        <w:separator/>
      </w:r>
    </w:p>
  </w:endnote>
  <w:endnote w:type="continuationSeparator" w:id="0">
    <w:p w:rsidR="00A90A83" w:rsidRDefault="00A90A83" w:rsidP="00EC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3211246"/>
      <w:docPartObj>
        <w:docPartGallery w:val="Page Numbers (Bottom of Page)"/>
        <w:docPartUnique/>
      </w:docPartObj>
    </w:sdtPr>
    <w:sdtEndPr/>
    <w:sdtContent>
      <w:p w:rsidR="007240E6" w:rsidRDefault="007240E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253</w:t>
        </w:r>
        <w:r>
          <w:fldChar w:fldCharType="end"/>
        </w:r>
      </w:p>
    </w:sdtContent>
  </w:sdt>
  <w:p w:rsidR="007240E6" w:rsidRDefault="007240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0A83" w:rsidRDefault="00A90A83" w:rsidP="00EC5D1B">
      <w:r>
        <w:separator/>
      </w:r>
    </w:p>
  </w:footnote>
  <w:footnote w:type="continuationSeparator" w:id="0">
    <w:p w:rsidR="00A90A83" w:rsidRDefault="00A90A83" w:rsidP="00EC5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5D1B" w:rsidRDefault="00D566BB" w:rsidP="00EC5D1B">
    <w:pPr>
      <w:pStyle w:val="zahlavi"/>
      <w:tabs>
        <w:tab w:val="right" w:pos="9072"/>
      </w:tabs>
    </w:pPr>
    <w:r>
      <w:t>ŠVP GV – čtyřleté a osmileté gymnázium</w:t>
    </w:r>
    <w:r>
      <w:tab/>
      <w:t xml:space="preserve">Příloha 2 – Učební osnovy </w:t>
    </w:r>
    <w:r w:rsidR="00EC5D1B">
      <w:t>Poli</w:t>
    </w:r>
    <w:r w:rsidR="00772CFA">
      <w:t>tická geografie</w:t>
    </w:r>
  </w:p>
  <w:p w:rsidR="00EC5D1B" w:rsidRDefault="00EC5D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40E6" w:rsidRDefault="007240E6" w:rsidP="008E0E3C">
    <w:pPr>
      <w:pStyle w:val="zahlavi"/>
      <w:tabs>
        <w:tab w:val="right" w:pos="13892"/>
      </w:tabs>
    </w:pPr>
    <w:r>
      <w:t>ŠVP – Škola orientace ve světě poznání</w:t>
    </w:r>
    <w:r>
      <w:tab/>
      <w:t>Učební osnovy Politická geografie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F"/>
    <w:multiLevelType w:val="multilevel"/>
    <w:tmpl w:val="394A35A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7AD2F60"/>
    <w:multiLevelType w:val="hybridMultilevel"/>
    <w:tmpl w:val="2B1E7EF2"/>
    <w:lvl w:ilvl="0" w:tplc="2700979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AB5FC9"/>
    <w:multiLevelType w:val="hybridMultilevel"/>
    <w:tmpl w:val="FDDC9C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DF2818"/>
    <w:multiLevelType w:val="multilevel"/>
    <w:tmpl w:val="6FBA9A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C514C1"/>
    <w:multiLevelType w:val="hybridMultilevel"/>
    <w:tmpl w:val="DC3C7A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C328D"/>
    <w:multiLevelType w:val="hybridMultilevel"/>
    <w:tmpl w:val="3B28BC58"/>
    <w:lvl w:ilvl="0" w:tplc="270097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D345A"/>
    <w:multiLevelType w:val="hybridMultilevel"/>
    <w:tmpl w:val="56383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E351B"/>
    <w:multiLevelType w:val="hybridMultilevel"/>
    <w:tmpl w:val="1932DC56"/>
    <w:lvl w:ilvl="0" w:tplc="0405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E3E99"/>
    <w:multiLevelType w:val="hybridMultilevel"/>
    <w:tmpl w:val="F5707044"/>
    <w:lvl w:ilvl="0" w:tplc="59883524">
      <w:numFmt w:val="bullet"/>
      <w:lvlText w:val="–"/>
      <w:lvlJc w:val="left"/>
      <w:pPr>
        <w:ind w:left="814" w:hanging="360"/>
      </w:pPr>
      <w:rPr>
        <w:rFonts w:ascii="Book Antiqua" w:eastAsia="Lucida Sans Unicode" w:hAnsi="Book Antiqu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791613FE"/>
    <w:multiLevelType w:val="hybridMultilevel"/>
    <w:tmpl w:val="5B80C5F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62"/>
    <w:rsid w:val="00084028"/>
    <w:rsid w:val="002B65AD"/>
    <w:rsid w:val="003262F2"/>
    <w:rsid w:val="00340B14"/>
    <w:rsid w:val="0036015F"/>
    <w:rsid w:val="00380D20"/>
    <w:rsid w:val="00625D3F"/>
    <w:rsid w:val="007217DE"/>
    <w:rsid w:val="007240E6"/>
    <w:rsid w:val="00772CFA"/>
    <w:rsid w:val="007F3FB9"/>
    <w:rsid w:val="008224BB"/>
    <w:rsid w:val="008A7862"/>
    <w:rsid w:val="008E0E3C"/>
    <w:rsid w:val="0098505B"/>
    <w:rsid w:val="00A67271"/>
    <w:rsid w:val="00A90A83"/>
    <w:rsid w:val="00B11796"/>
    <w:rsid w:val="00BB44C8"/>
    <w:rsid w:val="00C90F2A"/>
    <w:rsid w:val="00D37820"/>
    <w:rsid w:val="00D566BB"/>
    <w:rsid w:val="00D719EA"/>
    <w:rsid w:val="00D813E6"/>
    <w:rsid w:val="00DA2193"/>
    <w:rsid w:val="00DC01C3"/>
    <w:rsid w:val="00E00F26"/>
    <w:rsid w:val="00EC5D1B"/>
    <w:rsid w:val="00ED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274E6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7271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67271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7271"/>
    <w:pPr>
      <w:keepNext/>
      <w:keepLines/>
      <w:numPr>
        <w:ilvl w:val="1"/>
        <w:numId w:val="2"/>
      </w:numPr>
      <w:spacing w:before="12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7271"/>
    <w:pPr>
      <w:keepNext/>
      <w:keepLines/>
      <w:spacing w:before="200"/>
      <w:ind w:left="1224" w:hanging="504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6727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67271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6727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672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A672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67271"/>
    <w:pPr>
      <w:spacing w:before="120" w:after="12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7271"/>
    <w:pPr>
      <w:ind w:left="720"/>
      <w:contextualSpacing/>
    </w:pPr>
    <w:rPr>
      <w:rFonts w:eastAsia="Times New Roman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A67271"/>
    <w:pPr>
      <w:spacing w:before="480" w:line="276" w:lineRule="auto"/>
      <w:outlineLvl w:val="9"/>
    </w:pPr>
    <w:rPr>
      <w:lang w:eastAsia="en-US"/>
    </w:rPr>
  </w:style>
  <w:style w:type="table" w:styleId="Mkatabulky">
    <w:name w:val="Table Grid"/>
    <w:basedOn w:val="Normlntabulka"/>
    <w:uiPriority w:val="59"/>
    <w:rsid w:val="00D81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nadpis">
    <w:name w:val="tabulkanadpis"/>
    <w:basedOn w:val="Normln"/>
    <w:rsid w:val="00D813E6"/>
    <w:pPr>
      <w:widowControl w:val="0"/>
      <w:suppressAutoHyphens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bidi="cs-CZ"/>
    </w:rPr>
  </w:style>
  <w:style w:type="paragraph" w:customStyle="1" w:styleId="odrka">
    <w:name w:val="odrážka"/>
    <w:basedOn w:val="Normln"/>
    <w:link w:val="odrkaChar"/>
    <w:rsid w:val="00ED7F2D"/>
    <w:pPr>
      <w:widowControl w:val="0"/>
      <w:spacing w:before="40"/>
    </w:pPr>
    <w:rPr>
      <w:rFonts w:ascii="Book Antiqua" w:eastAsia="Lucida Sans Unicode" w:hAnsi="Book Antiqua" w:cs="Tahoma"/>
      <w:sz w:val="20"/>
      <w:lang w:bidi="cs-CZ"/>
    </w:rPr>
  </w:style>
  <w:style w:type="character" w:customStyle="1" w:styleId="odrkaChar">
    <w:name w:val="odrážka Char"/>
    <w:basedOn w:val="Standardnpsmoodstavce"/>
    <w:link w:val="odrka"/>
    <w:rsid w:val="00ED7F2D"/>
    <w:rPr>
      <w:rFonts w:ascii="Book Antiqua" w:eastAsia="Lucida Sans Unicode" w:hAnsi="Book Antiqua" w:cs="Tahoma"/>
      <w:sz w:val="20"/>
      <w:szCs w:val="24"/>
      <w:lang w:eastAsia="cs-CZ" w:bidi="cs-CZ"/>
    </w:rPr>
  </w:style>
  <w:style w:type="paragraph" w:customStyle="1" w:styleId="kapitola">
    <w:name w:val="kapitola"/>
    <w:basedOn w:val="Normln"/>
    <w:next w:val="Normln"/>
    <w:rsid w:val="007F3FB9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lang w:bidi="cs-CZ"/>
    </w:rPr>
  </w:style>
  <w:style w:type="paragraph" w:customStyle="1" w:styleId="kapitolka">
    <w:name w:val="kapitolka"/>
    <w:basedOn w:val="Normln"/>
    <w:rsid w:val="007F3FB9"/>
    <w:pPr>
      <w:widowControl w:val="0"/>
      <w:suppressAutoHyphens/>
      <w:spacing w:before="125" w:after="125" w:line="288" w:lineRule="auto"/>
    </w:pPr>
    <w:rPr>
      <w:rFonts w:ascii="Tahoma" w:eastAsia="Lucida Sans Unicode" w:hAnsi="Tahoma" w:cs="Tahoma"/>
      <w:i/>
      <w:sz w:val="32"/>
      <w:lang w:bidi="cs-CZ"/>
    </w:rPr>
  </w:style>
  <w:style w:type="paragraph" w:customStyle="1" w:styleId="podkapitolka">
    <w:name w:val="podkapitolka"/>
    <w:basedOn w:val="kapitolka"/>
    <w:rsid w:val="007F3FB9"/>
    <w:rPr>
      <w:sz w:val="24"/>
    </w:rPr>
  </w:style>
  <w:style w:type="paragraph" w:customStyle="1" w:styleId="textik">
    <w:name w:val="textik"/>
    <w:basedOn w:val="Normln"/>
    <w:rsid w:val="007F3FB9"/>
    <w:pPr>
      <w:widowControl w:val="0"/>
      <w:suppressAutoHyphens/>
      <w:spacing w:line="288" w:lineRule="auto"/>
      <w:ind w:firstLine="454"/>
      <w:jc w:val="both"/>
    </w:pPr>
    <w:rPr>
      <w:rFonts w:ascii="Book Antiqua" w:eastAsia="Lucida Sans Unicode" w:hAnsi="Book Antiqua" w:cs="Tahoma"/>
      <w:lang w:bidi="cs-CZ"/>
    </w:rPr>
  </w:style>
  <w:style w:type="paragraph" w:customStyle="1" w:styleId="kompetence">
    <w:name w:val="kompetence"/>
    <w:basedOn w:val="textik"/>
    <w:next w:val="textik"/>
    <w:rsid w:val="007F3FB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odrkatext">
    <w:name w:val="odrážkatext"/>
    <w:basedOn w:val="textik"/>
    <w:rsid w:val="007F3FB9"/>
    <w:pPr>
      <w:keepLines/>
      <w:tabs>
        <w:tab w:val="num" w:pos="681"/>
      </w:tabs>
      <w:ind w:left="681" w:hanging="227"/>
    </w:pPr>
    <w:rPr>
      <w:iCs/>
    </w:rPr>
  </w:style>
  <w:style w:type="paragraph" w:styleId="Zhlav">
    <w:name w:val="header"/>
    <w:basedOn w:val="Normln"/>
    <w:link w:val="ZhlavChar"/>
    <w:uiPriority w:val="99"/>
    <w:unhideWhenUsed/>
    <w:rsid w:val="00EC5D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5D1B"/>
    <w:rPr>
      <w:rFonts w:ascii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C5D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D1B"/>
    <w:rPr>
      <w:rFonts w:ascii="Times New Roman" w:hAnsi="Times New Roman"/>
      <w:sz w:val="24"/>
      <w:szCs w:val="24"/>
      <w:lang w:eastAsia="cs-CZ"/>
    </w:rPr>
  </w:style>
  <w:style w:type="paragraph" w:customStyle="1" w:styleId="zahlavi">
    <w:name w:val="zahlavi"/>
    <w:basedOn w:val="Normln"/>
    <w:rsid w:val="00EC5D1B"/>
    <w:pPr>
      <w:widowControl w:val="0"/>
      <w:suppressAutoHyphens/>
      <w:spacing w:line="288" w:lineRule="auto"/>
    </w:pPr>
    <w:rPr>
      <w:rFonts w:ascii="Tahoma" w:eastAsia="Lucida Sans Unicode" w:hAnsi="Tahoma" w:cs="Tahoma"/>
      <w:sz w:val="2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871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geografie</dc:title>
  <dc:creator>user1</dc:creator>
  <cp:lastModifiedBy>Romana Orságová</cp:lastModifiedBy>
  <cp:revision>3</cp:revision>
  <dcterms:created xsi:type="dcterms:W3CDTF">2020-06-18T20:57:00Z</dcterms:created>
  <dcterms:modified xsi:type="dcterms:W3CDTF">2020-06-18T21:04:00Z</dcterms:modified>
</cp:coreProperties>
</file>