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D05C65" w:rsidRDefault="00F76E78" w:rsidP="00D25AC3">
      <w:pPr>
        <w:pStyle w:val="kapitola"/>
        <w:spacing w:before="0" w:after="0"/>
        <w:outlineLvl w:val="0"/>
      </w:pPr>
      <w:r>
        <w:t>Užitá matematika</w:t>
      </w:r>
    </w:p>
    <w:p w:rsidR="00D05C65" w:rsidRDefault="00D05C65" w:rsidP="00D05C65">
      <w:pPr>
        <w:jc w:val="center"/>
      </w:pPr>
    </w:p>
    <w:p w:rsidR="00D05C65" w:rsidRDefault="00D05C65" w:rsidP="00D25AC3">
      <w:pPr>
        <w:pStyle w:val="kapitolka"/>
        <w:outlineLvl w:val="0"/>
      </w:pPr>
      <w:r w:rsidRPr="0098042E">
        <w:t xml:space="preserve">Charakteristika </w:t>
      </w:r>
      <w:r>
        <w:t xml:space="preserve">volitelného </w:t>
      </w:r>
      <w:r w:rsidRPr="0098042E">
        <w:t>předmětu</w:t>
      </w:r>
    </w:p>
    <w:p w:rsidR="006B0A94" w:rsidRPr="00D2442E" w:rsidRDefault="006B0A94" w:rsidP="006B0A94">
      <w:pPr>
        <w:pStyle w:val="podkapitolka"/>
        <w:spacing w:before="240"/>
      </w:pPr>
      <w:r w:rsidRPr="00D2442E">
        <w:t>Obsahové</w:t>
      </w:r>
      <w:r>
        <w:t>, časové a organizační vymezení</w:t>
      </w:r>
    </w:p>
    <w:p w:rsidR="00D05C65" w:rsidRDefault="00D05C65" w:rsidP="001212E1">
      <w:pPr>
        <w:pStyle w:val="textik"/>
      </w:pPr>
      <w:r>
        <w:t xml:space="preserve">Vyučovací předmět </w:t>
      </w:r>
      <w:r w:rsidR="00763CAA">
        <w:t>Užitá matematika</w:t>
      </w:r>
      <w:r>
        <w:rPr>
          <w:b/>
          <w:bCs/>
        </w:rPr>
        <w:t xml:space="preserve"> </w:t>
      </w:r>
      <w:r w:rsidRPr="0098042E">
        <w:rPr>
          <w:bCs/>
        </w:rPr>
        <w:t>si mohou vybrat</w:t>
      </w:r>
      <w:r>
        <w:t xml:space="preserve"> žáci čtvrtého ročníku nebo oktáv</w:t>
      </w:r>
      <w:r w:rsidR="00FB4E85">
        <w:t>y</w:t>
      </w:r>
      <w:r>
        <w:t>, kteří projevují hlubší zájem o matematiku nebo chtějí studovat na VŠ přírodovědného zaměření. Výuka probíhá v bloku dvou hodin jedenkrát týdně.</w:t>
      </w:r>
    </w:p>
    <w:p w:rsidR="00A14828" w:rsidRDefault="00935A82" w:rsidP="001212E1">
      <w:pPr>
        <w:pStyle w:val="textik"/>
      </w:pPr>
      <w:r>
        <w:t>Rozšiřuje obsah předmětu Matematika</w:t>
      </w:r>
      <w:r w:rsidR="000763B3">
        <w:t>. Předmět je zaměřen na prohlubování a aplik</w:t>
      </w:r>
      <w:r w:rsidR="00482D51">
        <w:t>aci probraného učiva všech čtyř</w:t>
      </w:r>
      <w:r w:rsidR="000763B3">
        <w:t xml:space="preserve"> let vyššího gymnázia.</w:t>
      </w:r>
      <w:r w:rsidR="00D05C65">
        <w:t xml:space="preserve"> Přináší žákům poznatky, na které budou navazovat při studiu na vysoké škole.</w:t>
      </w:r>
    </w:p>
    <w:p w:rsidR="00845EEE" w:rsidRDefault="00845EEE" w:rsidP="00FB4E85">
      <w:pPr>
        <w:pStyle w:val="textik"/>
        <w:rPr>
          <w:b/>
        </w:rPr>
      </w:pPr>
      <w:r w:rsidRPr="00E14FE9">
        <w:t>Do</w:t>
      </w:r>
      <w:r>
        <w:t xml:space="preserve"> vyučovacího předmětu </w:t>
      </w:r>
      <w:r w:rsidRPr="00E14FE9">
        <w:t xml:space="preserve">jsou začleněna </w:t>
      </w:r>
      <w:r w:rsidRPr="00E14FE9">
        <w:rPr>
          <w:b/>
        </w:rPr>
        <w:t>průřezová témata:</w:t>
      </w:r>
    </w:p>
    <w:p w:rsidR="005D3157" w:rsidRPr="00261267" w:rsidRDefault="005D3157" w:rsidP="00D25AC3">
      <w:pPr>
        <w:pStyle w:val="textik"/>
        <w:outlineLvl w:val="0"/>
      </w:pPr>
      <w:r w:rsidRPr="00261267">
        <w:t>Osobnostní a sociální výchova</w:t>
      </w:r>
    </w:p>
    <w:p w:rsidR="005D3157" w:rsidRPr="0093088F" w:rsidRDefault="005D3157" w:rsidP="005D3157">
      <w:pPr>
        <w:pStyle w:val="odrkatext"/>
      </w:pPr>
      <w:r w:rsidRPr="0093088F">
        <w:t>Poznávání a rozvoj vlastní osobnosti</w:t>
      </w:r>
      <w:r>
        <w:t xml:space="preserve"> </w:t>
      </w:r>
      <w:r w:rsidR="003214DA">
        <w:t>(rozhovory s žáky, navození vhodných</w:t>
      </w:r>
      <w:r w:rsidRPr="0093088F">
        <w:t xml:space="preserve"> matematických problémů)</w:t>
      </w:r>
    </w:p>
    <w:p w:rsidR="005D3157" w:rsidRPr="0093088F" w:rsidRDefault="005D3157" w:rsidP="005D3157">
      <w:pPr>
        <w:pStyle w:val="odrkatext"/>
      </w:pPr>
      <w:r w:rsidRPr="0093088F">
        <w:t>Seberegulace, organizační dovednosti,</w:t>
      </w:r>
      <w:r w:rsidR="00BC57CB">
        <w:t xml:space="preserve"> </w:t>
      </w:r>
      <w:r w:rsidRPr="0093088F">
        <w:t>efektivní řešení problémů</w:t>
      </w:r>
      <w:r>
        <w:t xml:space="preserve"> </w:t>
      </w:r>
      <w:r w:rsidRPr="0093088F">
        <w:t>(organizace práce vlastní nebo ve skupině, rozhodování a řešení problémů, ohleduplnost, disciplinovanost, ochota pomoci)</w:t>
      </w:r>
    </w:p>
    <w:p w:rsidR="005D3157" w:rsidRPr="0093088F" w:rsidRDefault="005D3157" w:rsidP="005D3157">
      <w:pPr>
        <w:pStyle w:val="odrkatext"/>
      </w:pPr>
      <w:r w:rsidRPr="0093088F">
        <w:t>Sociální komunikace</w:t>
      </w:r>
      <w:r>
        <w:t xml:space="preserve"> </w:t>
      </w:r>
      <w:r w:rsidRPr="0093088F">
        <w:t xml:space="preserve">(týmová práce, </w:t>
      </w:r>
      <w:proofErr w:type="gramStart"/>
      <w:r w:rsidRPr="0093088F">
        <w:t>diskuze</w:t>
      </w:r>
      <w:proofErr w:type="gramEnd"/>
      <w:r w:rsidRPr="0093088F">
        <w:t>, obhajoba vlastního názoru, schopnost kompromisu, přesná a srozumitelná komunikace)</w:t>
      </w:r>
    </w:p>
    <w:p w:rsidR="005D3157" w:rsidRPr="00261267" w:rsidRDefault="005D3157" w:rsidP="00D25AC3">
      <w:pPr>
        <w:pStyle w:val="textik"/>
        <w:outlineLvl w:val="0"/>
      </w:pPr>
      <w:r w:rsidRPr="00261267">
        <w:t>Mediální výchova</w:t>
      </w:r>
    </w:p>
    <w:p w:rsidR="005D3157" w:rsidRPr="0093088F" w:rsidRDefault="005D3157" w:rsidP="005D3157">
      <w:pPr>
        <w:pStyle w:val="odrkatext"/>
        <w:rPr>
          <w:sz w:val="20"/>
          <w:szCs w:val="20"/>
        </w:rPr>
      </w:pPr>
      <w:r w:rsidRPr="00261267">
        <w:t>Média a mediální produkce</w:t>
      </w:r>
      <w:r>
        <w:t xml:space="preserve"> </w:t>
      </w:r>
      <w:r w:rsidRPr="0093088F">
        <w:t>(příprava vlastních materiálů</w:t>
      </w:r>
      <w:r w:rsidR="00023AA5">
        <w:t xml:space="preserve">, </w:t>
      </w:r>
      <w:r w:rsidRPr="0093088F">
        <w:t>využití médií pro</w:t>
      </w:r>
      <w:r>
        <w:t xml:space="preserve"> </w:t>
      </w:r>
      <w:r w:rsidRPr="0093088F">
        <w:t>získávání informací</w:t>
      </w:r>
      <w:r w:rsidRPr="0093088F">
        <w:rPr>
          <w:sz w:val="20"/>
          <w:szCs w:val="20"/>
        </w:rPr>
        <w:t>)</w:t>
      </w:r>
    </w:p>
    <w:p w:rsidR="005D3157" w:rsidRPr="0093088F" w:rsidRDefault="005D3157" w:rsidP="005D3157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5D3157" w:rsidRPr="0093088F" w:rsidRDefault="005D3157" w:rsidP="00D25AC3">
      <w:pPr>
        <w:pStyle w:val="podkapitolka"/>
        <w:outlineLvl w:val="0"/>
      </w:pPr>
      <w:r w:rsidRPr="0093088F">
        <w:t>Výchovné a vzdělávací strategie</w:t>
      </w:r>
    </w:p>
    <w:p w:rsidR="005D3157" w:rsidRDefault="005D3157" w:rsidP="00D25AC3">
      <w:pPr>
        <w:outlineLvl w:val="0"/>
      </w:pPr>
      <w:r w:rsidRPr="00261267">
        <w:rPr>
          <w:rStyle w:val="kompetenceChar"/>
        </w:rPr>
        <w:t>Kompetence k učení</w:t>
      </w:r>
      <w:r>
        <w:t xml:space="preserve">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vytváří pro učení optimální podmínky, stanovuje časové i obsahové priority</w:t>
      </w:r>
    </w:p>
    <w:p w:rsidR="005D3157" w:rsidRPr="00762136" w:rsidRDefault="005D3157" w:rsidP="005D3157">
      <w:pPr>
        <w:pStyle w:val="odrkatext"/>
      </w:pPr>
      <w:r>
        <w:t>rozvíjí u žáků logické myšlení, dbá na správné užívání matematické symboliky a správné vyjadřování</w:t>
      </w:r>
    </w:p>
    <w:p w:rsidR="005D3157" w:rsidRPr="00762136" w:rsidRDefault="005D3157" w:rsidP="005D3157">
      <w:pPr>
        <w:pStyle w:val="odrkatext"/>
      </w:pPr>
      <w:r>
        <w:t>dává žákům prostor na vlastní úvahu při řešení motivačních úloh i při výuce</w:t>
      </w:r>
    </w:p>
    <w:p w:rsidR="005D3157" w:rsidRPr="00762136" w:rsidRDefault="005D3157" w:rsidP="005D3157">
      <w:pPr>
        <w:pStyle w:val="odrkatext"/>
      </w:pPr>
      <w:r>
        <w:t>rozvíjí představivost žáků kreslením prostorových i planimetrických problémů názornými obrázky</w:t>
      </w:r>
    </w:p>
    <w:p w:rsidR="005D3157" w:rsidRPr="00762136" w:rsidRDefault="005D3157" w:rsidP="005D3157">
      <w:pPr>
        <w:pStyle w:val="odrkatext"/>
      </w:pPr>
      <w:r>
        <w:t xml:space="preserve">zařazuje vhodně motivační úkoly pro používání jiných informačních zdrojů </w:t>
      </w:r>
    </w:p>
    <w:p w:rsidR="005D3157" w:rsidRPr="00762136" w:rsidRDefault="005D3157" w:rsidP="005D3157">
      <w:pPr>
        <w:pStyle w:val="odrkatext"/>
      </w:pPr>
      <w:r>
        <w:t>motivuje žáky k užívání učebnic</w:t>
      </w:r>
    </w:p>
    <w:p w:rsidR="005D3157" w:rsidRDefault="005D3157" w:rsidP="005D3157">
      <w:pPr>
        <w:pStyle w:val="odrkatext"/>
      </w:pPr>
      <w:r>
        <w:t>hodnotí žáky průběžně a vysvětluje příčiny neúspěchu a kladně hodnotí pokroky</w:t>
      </w:r>
    </w:p>
    <w:p w:rsidR="005D3157" w:rsidRDefault="005D3157" w:rsidP="005D3157">
      <w:pPr>
        <w:pStyle w:val="odrkatext"/>
      </w:pPr>
      <w:r>
        <w:t xml:space="preserve">formou </w:t>
      </w:r>
      <w:proofErr w:type="gramStart"/>
      <w:r>
        <w:t>diskuze</w:t>
      </w:r>
      <w:proofErr w:type="gramEnd"/>
      <w:r>
        <w:t xml:space="preserve"> přesvědčuje o potřebě matematiky v běžném životě</w:t>
      </w:r>
    </w:p>
    <w:p w:rsidR="005D3157" w:rsidRDefault="005D3157" w:rsidP="005D3157">
      <w:pPr>
        <w:pStyle w:val="odrkatext"/>
        <w:numPr>
          <w:ilvl w:val="0"/>
          <w:numId w:val="0"/>
        </w:numPr>
        <w:ind w:left="681" w:hanging="227"/>
      </w:pPr>
    </w:p>
    <w:p w:rsidR="005D3157" w:rsidRPr="00261267" w:rsidRDefault="005D3157" w:rsidP="00D25AC3">
      <w:pPr>
        <w:outlineLvl w:val="0"/>
        <w:rPr>
          <w:rStyle w:val="kompetenceChar"/>
        </w:rPr>
      </w:pPr>
      <w:r w:rsidRPr="00261267">
        <w:rPr>
          <w:rStyle w:val="kompetenceChar"/>
        </w:rPr>
        <w:lastRenderedPageBreak/>
        <w:t xml:space="preserve">Kompetence k řešení problémů </w:t>
      </w:r>
    </w:p>
    <w:p w:rsidR="005D3157" w:rsidRPr="004F2784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dává možnost žákovi rozpoznat problém, analyzovat ho a třídit na již známou a zatím neznámou část</w:t>
      </w:r>
    </w:p>
    <w:p w:rsidR="005D3157" w:rsidRPr="00762136" w:rsidRDefault="005D3157" w:rsidP="005D3157">
      <w:pPr>
        <w:pStyle w:val="odrkatext"/>
      </w:pPr>
      <w:r>
        <w:t>uznává různé správné postupy řešení a vysvětluje nejvhodnější</w:t>
      </w:r>
    </w:p>
    <w:p w:rsidR="005D3157" w:rsidRDefault="005D3157" w:rsidP="005D3157">
      <w:pPr>
        <w:pStyle w:val="odrkatext"/>
      </w:pPr>
      <w:r>
        <w:t>vede důsledně žáka ke zpětné analýze chybného postupu</w:t>
      </w:r>
    </w:p>
    <w:p w:rsidR="005D3157" w:rsidRPr="00762136" w:rsidRDefault="005D3157" w:rsidP="005D3157">
      <w:pPr>
        <w:pStyle w:val="odrkatext"/>
      </w:pPr>
      <w:r>
        <w:t>matematizuje slovní úlohy, dbá na rozbor úloh, zápis postupu a užívání matematického jazyka</w:t>
      </w:r>
    </w:p>
    <w:p w:rsidR="005D3157" w:rsidRPr="00762136" w:rsidRDefault="005D3157" w:rsidP="005D3157">
      <w:pPr>
        <w:pStyle w:val="odrkatext"/>
      </w:pPr>
      <w:r>
        <w:t>dbá na správnost získávaných informací z různých zdrojů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D25AC3">
      <w:pPr>
        <w:outlineLvl w:val="0"/>
        <w:rPr>
          <w:rStyle w:val="kompetenceChar"/>
        </w:rPr>
      </w:pPr>
      <w:r w:rsidRPr="00261267">
        <w:rPr>
          <w:rStyle w:val="kompetenceChar"/>
        </w:rPr>
        <w:t xml:space="preserve">Kompetence komunikativní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se vyjadřuje přesně, srozumitelně, logicky</w:t>
      </w:r>
    </w:p>
    <w:p w:rsidR="005D3157" w:rsidRPr="00762136" w:rsidRDefault="005D3157" w:rsidP="005D3157">
      <w:pPr>
        <w:pStyle w:val="odrkatext"/>
      </w:pPr>
      <w:r>
        <w:t>vyžaduje od žáků vyjadřování se celou větou, užívání přesných termínů a správných symbolických zápisů</w:t>
      </w:r>
    </w:p>
    <w:p w:rsidR="005D3157" w:rsidRPr="00762136" w:rsidRDefault="005D3157" w:rsidP="005D3157">
      <w:pPr>
        <w:pStyle w:val="odrkatext"/>
      </w:pPr>
      <w:r>
        <w:t>využívá moderní informační technologie</w:t>
      </w:r>
    </w:p>
    <w:p w:rsidR="005D3157" w:rsidRPr="00762136" w:rsidRDefault="005D3157" w:rsidP="005D3157">
      <w:pPr>
        <w:pStyle w:val="odrkatext"/>
      </w:pPr>
      <w:r>
        <w:t>dbá na čtení s porozuměním textu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D25AC3">
      <w:pPr>
        <w:outlineLvl w:val="0"/>
        <w:rPr>
          <w:rStyle w:val="kompetenceChar"/>
        </w:rPr>
      </w:pPr>
      <w:r w:rsidRPr="00261267">
        <w:rPr>
          <w:rStyle w:val="kompetenceChar"/>
        </w:rPr>
        <w:t xml:space="preserve">Kompetence sociální a personální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dbá na právo žáka vyjádřit svůj názor formou slušného vystupování a obhajování</w:t>
      </w:r>
    </w:p>
    <w:p w:rsidR="005D3157" w:rsidRDefault="005D3157" w:rsidP="005D3157">
      <w:pPr>
        <w:pStyle w:val="odrkatext"/>
      </w:pPr>
      <w:r>
        <w:t xml:space="preserve">vede žáky k respektování názoru druhého při skupinové práci a ke vzájemné spolupráci </w:t>
      </w:r>
    </w:p>
    <w:p w:rsidR="005D3157" w:rsidRPr="00762136" w:rsidRDefault="005D3157" w:rsidP="005D3157">
      <w:pPr>
        <w:pStyle w:val="odrkatext"/>
      </w:pPr>
      <w:r w:rsidRPr="005D3D00">
        <w:t>seznamuje žáky s potřebou a uplatněním matematiky v</w:t>
      </w:r>
      <w:r>
        <w:t> </w:t>
      </w:r>
      <w:r w:rsidRPr="005D3D00">
        <w:t>životě</w:t>
      </w:r>
      <w:r>
        <w:t>, poukazuje na nutnost znalosti matematiky při přijímání na VŠ a při studiu na VŠ</w:t>
      </w:r>
    </w:p>
    <w:p w:rsidR="005D3157" w:rsidRDefault="005D3157" w:rsidP="005D3157"/>
    <w:p w:rsidR="005D3157" w:rsidRPr="00261267" w:rsidRDefault="005D3157" w:rsidP="00D25AC3">
      <w:pPr>
        <w:outlineLvl w:val="0"/>
        <w:rPr>
          <w:rStyle w:val="kompetenceChar"/>
        </w:rPr>
      </w:pPr>
      <w:r w:rsidRPr="00261267">
        <w:rPr>
          <w:rStyle w:val="kompetenceChar"/>
        </w:rPr>
        <w:t xml:space="preserve">Kompetence občanská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motivuje žáky k plnění svých povinností a důsledně kontroluje zadané úkoly</w:t>
      </w:r>
    </w:p>
    <w:p w:rsidR="005D3157" w:rsidRPr="00762136" w:rsidRDefault="005D3157" w:rsidP="005D3157">
      <w:pPr>
        <w:pStyle w:val="odrkatext"/>
      </w:pPr>
      <w:r>
        <w:t>nutí žáka přemýšlet o hranicích mezi jeho právy, povinnostmi a zodpovědností k sobě a druhým</w:t>
      </w:r>
    </w:p>
    <w:p w:rsidR="005D3157" w:rsidRDefault="005D3157" w:rsidP="005D3157">
      <w:pPr>
        <w:pStyle w:val="odrkatext"/>
      </w:pPr>
      <w:r>
        <w:t>posuzuje žáka v širších souvislostech</w:t>
      </w:r>
    </w:p>
    <w:p w:rsidR="005D3157" w:rsidRPr="00261267" w:rsidRDefault="005D3157" w:rsidP="00D25AC3">
      <w:pPr>
        <w:outlineLvl w:val="0"/>
        <w:rPr>
          <w:rStyle w:val="kompetenceChar"/>
        </w:rPr>
      </w:pPr>
      <w:r w:rsidRPr="00261267">
        <w:rPr>
          <w:rStyle w:val="kompetenceChar"/>
        </w:rPr>
        <w:t>Kompetence k podnikavosti</w:t>
      </w:r>
    </w:p>
    <w:p w:rsidR="009E4864" w:rsidRDefault="009E4864" w:rsidP="009E4864">
      <w:pPr>
        <w:pStyle w:val="textik"/>
        <w:ind w:left="454" w:firstLine="0"/>
      </w:pPr>
      <w:r>
        <w:t>Učitel:</w:t>
      </w:r>
    </w:p>
    <w:p w:rsidR="009E4864" w:rsidRDefault="009E4864" w:rsidP="009E4864">
      <w:pPr>
        <w:pStyle w:val="odrkatext"/>
      </w:pPr>
      <w:r>
        <w:t>motivuje žáka k průběžnému, kritickému sebehodnocení dosažených výsledků a vede ho k dosažení stanoveného cíle</w:t>
      </w:r>
    </w:p>
    <w:p w:rsidR="005B7CF8" w:rsidRDefault="009E4864" w:rsidP="009E4864">
      <w:pPr>
        <w:pStyle w:val="odrkatext"/>
        <w:sectPr w:rsidR="005B7CF8" w:rsidSect="00C961A6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42" w:right="1134" w:bottom="1409" w:left="1134" w:header="850" w:footer="850" w:gutter="0"/>
          <w:pgNumType w:start="169"/>
          <w:cols w:space="708"/>
        </w:sectPr>
      </w:pPr>
      <w:r>
        <w:t>ukazuje rizika související s rozhodováním v reálných životních situacích a nutnost v přípa</w:t>
      </w:r>
      <w:r w:rsidR="00BA2A47">
        <w:t>dě nezbytnosti nést zodpovědnos</w:t>
      </w:r>
      <w:r w:rsidR="00BC57CB">
        <w:t>t</w:t>
      </w:r>
      <w:r w:rsidR="00BA2A47">
        <w:t>.</w:t>
      </w:r>
    </w:p>
    <w:tbl>
      <w:tblPr>
        <w:tblW w:w="140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5"/>
        <w:gridCol w:w="5105"/>
        <w:gridCol w:w="3830"/>
      </w:tblGrid>
      <w:tr w:rsidR="00BC57CB" w:rsidRPr="00BC57CB" w:rsidTr="006B0A94">
        <w:tc>
          <w:tcPr>
            <w:tcW w:w="14040" w:type="dxa"/>
            <w:gridSpan w:val="3"/>
            <w:hideMark/>
          </w:tcPr>
          <w:p w:rsidR="00BC57CB" w:rsidRPr="00BC57CB" w:rsidRDefault="00BC57CB" w:rsidP="00BC57CB">
            <w:pPr>
              <w:snapToGrid w:val="0"/>
              <w:spacing w:before="125" w:after="125" w:line="288" w:lineRule="auto"/>
              <w:rPr>
                <w:rFonts w:ascii="Tahoma" w:hAnsi="Tahoma"/>
                <w:i/>
                <w:sz w:val="32"/>
              </w:rPr>
            </w:pPr>
            <w:r w:rsidRPr="00BC57CB">
              <w:rPr>
                <w:rFonts w:ascii="Tahoma" w:hAnsi="Tahoma"/>
                <w:i/>
                <w:sz w:val="32"/>
              </w:rPr>
              <w:lastRenderedPageBreak/>
              <w:t>Vzdělávací obsah</w:t>
            </w:r>
          </w:p>
          <w:p w:rsidR="00BC57CB" w:rsidRPr="00BC57CB" w:rsidRDefault="00BC57CB" w:rsidP="006B0A94">
            <w:pPr>
              <w:keepNext/>
              <w:widowControl/>
              <w:tabs>
                <w:tab w:val="right" w:pos="13837"/>
              </w:tabs>
              <w:suppressAutoHyphens w:val="0"/>
              <w:spacing w:before="125" w:after="125" w:line="288" w:lineRule="auto"/>
              <w:rPr>
                <w:rFonts w:ascii="Tahoma" w:hAnsi="Tahoma"/>
                <w:i/>
                <w:sz w:val="32"/>
              </w:rPr>
            </w:pPr>
            <w:r w:rsidRPr="00BC57CB">
              <w:rPr>
                <w:rFonts w:ascii="Tahoma" w:hAnsi="Tahoma"/>
                <w:i/>
                <w:sz w:val="32"/>
              </w:rPr>
              <w:t>Užitá ma</w:t>
            </w:r>
            <w:r>
              <w:rPr>
                <w:rFonts w:ascii="Tahoma" w:hAnsi="Tahoma"/>
                <w:i/>
                <w:sz w:val="32"/>
              </w:rPr>
              <w:t xml:space="preserve">tematika                                         </w:t>
            </w:r>
            <w:r w:rsidRPr="00BC57CB">
              <w:rPr>
                <w:rFonts w:ascii="Tahoma" w:hAnsi="Tahoma"/>
                <w:i/>
                <w:sz w:val="32"/>
              </w:rPr>
              <w:t>4.</w:t>
            </w:r>
            <w:r>
              <w:rPr>
                <w:rFonts w:ascii="Tahoma" w:hAnsi="Tahoma"/>
                <w:i/>
                <w:sz w:val="32"/>
              </w:rPr>
              <w:t xml:space="preserve"> </w:t>
            </w:r>
            <w:r w:rsidRPr="00BC57CB">
              <w:rPr>
                <w:rFonts w:ascii="Tahoma" w:hAnsi="Tahoma"/>
                <w:i/>
                <w:sz w:val="32"/>
              </w:rPr>
              <w:t>ročník čtyřletého a 8.</w:t>
            </w:r>
            <w:r>
              <w:rPr>
                <w:rFonts w:ascii="Tahoma" w:hAnsi="Tahoma"/>
                <w:i/>
                <w:sz w:val="32"/>
              </w:rPr>
              <w:t xml:space="preserve"> </w:t>
            </w:r>
            <w:r w:rsidRPr="00BC57CB">
              <w:rPr>
                <w:rFonts w:ascii="Tahoma" w:hAnsi="Tahoma"/>
                <w:i/>
                <w:sz w:val="32"/>
              </w:rPr>
              <w:t xml:space="preserve">ročník </w:t>
            </w:r>
            <w:r w:rsidR="006B0A94">
              <w:rPr>
                <w:rFonts w:ascii="Tahoma" w:hAnsi="Tahoma"/>
                <w:i/>
                <w:sz w:val="32"/>
              </w:rPr>
              <w:t>osmi</w:t>
            </w:r>
            <w:r w:rsidRPr="00BC57CB">
              <w:rPr>
                <w:rFonts w:ascii="Tahoma" w:hAnsi="Tahoma"/>
                <w:i/>
                <w:sz w:val="32"/>
              </w:rPr>
              <w:t>letého</w:t>
            </w:r>
            <w:r w:rsidR="006B0A94">
              <w:rPr>
                <w:rFonts w:ascii="Tahoma" w:hAnsi="Tahoma"/>
                <w:i/>
                <w:sz w:val="32"/>
              </w:rPr>
              <w:t xml:space="preserve"> </w:t>
            </w:r>
            <w:r w:rsidRPr="00BC57CB">
              <w:rPr>
                <w:rFonts w:ascii="Tahoma" w:hAnsi="Tahoma"/>
                <w:i/>
                <w:sz w:val="32"/>
              </w:rPr>
              <w:t>gymnázia</w:t>
            </w:r>
          </w:p>
        </w:tc>
      </w:tr>
      <w:tr w:rsidR="00BC57CB" w:rsidRPr="00BC57CB" w:rsidTr="00BC57CB">
        <w:tc>
          <w:tcPr>
            <w:tcW w:w="5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C57CB" w:rsidRPr="00BC57CB" w:rsidRDefault="00BC57CB" w:rsidP="00BC57CB">
            <w:pPr>
              <w:snapToGrid w:val="0"/>
              <w:spacing w:line="288" w:lineRule="auto"/>
              <w:ind w:left="360"/>
              <w:jc w:val="center"/>
              <w:rPr>
                <w:rFonts w:ascii="Book Antiqua" w:hAnsi="Book Antiqua"/>
                <w:b/>
                <w:i/>
              </w:rPr>
            </w:pPr>
            <w:r w:rsidRPr="00BC57CB">
              <w:rPr>
                <w:rFonts w:ascii="Book Antiqua" w:hAnsi="Book Antiqua"/>
                <w:b/>
                <w:i/>
              </w:rPr>
              <w:t>Školní výstupy</w:t>
            </w:r>
          </w:p>
          <w:p w:rsidR="00BC57CB" w:rsidRPr="00BC57CB" w:rsidRDefault="00BC57CB" w:rsidP="00BC57CB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</w:rPr>
            </w:pPr>
            <w:r w:rsidRPr="00BC57CB">
              <w:rPr>
                <w:rFonts w:ascii="Book Antiqua" w:hAnsi="Book Antiqua"/>
              </w:rPr>
              <w:t>Žák:</w:t>
            </w:r>
          </w:p>
        </w:tc>
        <w:tc>
          <w:tcPr>
            <w:tcW w:w="5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C57CB" w:rsidRPr="00BC57CB" w:rsidRDefault="00BC57CB" w:rsidP="00BC57CB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</w:rPr>
            </w:pPr>
            <w:r w:rsidRPr="00BC57CB">
              <w:rPr>
                <w:rFonts w:ascii="Book Antiqua" w:hAnsi="Book Antiqua"/>
                <w:b/>
                <w:i/>
              </w:rPr>
              <w:t>Učivo</w:t>
            </w:r>
          </w:p>
        </w:tc>
        <w:tc>
          <w:tcPr>
            <w:tcW w:w="3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57CB" w:rsidRPr="00BC57CB" w:rsidRDefault="00BC57CB" w:rsidP="00BC57CB">
            <w:pPr>
              <w:snapToGrid w:val="0"/>
              <w:spacing w:line="288" w:lineRule="auto"/>
              <w:jc w:val="center"/>
              <w:rPr>
                <w:rFonts w:ascii="Book Antiqua" w:hAnsi="Book Antiqua"/>
                <w:b/>
                <w:i/>
              </w:rPr>
            </w:pPr>
            <w:r w:rsidRPr="00BC57CB">
              <w:rPr>
                <w:rFonts w:ascii="Book Antiqua" w:hAnsi="Book Antiqua"/>
                <w:b/>
                <w:i/>
              </w:rPr>
              <w:t>Mezipředmětové vztahy, průřezová témata</w:t>
            </w:r>
          </w:p>
        </w:tc>
      </w:tr>
      <w:tr w:rsidR="00BC57CB" w:rsidRPr="00BC57CB" w:rsidTr="00BC57CB">
        <w:tc>
          <w:tcPr>
            <w:tcW w:w="1404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57CB" w:rsidRPr="00BC57CB" w:rsidRDefault="00BC57CB" w:rsidP="00BC57CB">
            <w:pPr>
              <w:snapToGrid w:val="0"/>
              <w:spacing w:before="57" w:line="288" w:lineRule="auto"/>
              <w:jc w:val="center"/>
              <w:rPr>
                <w:rFonts w:ascii="Book Antiqua" w:hAnsi="Book Antiqua"/>
                <w:b/>
                <w:i/>
              </w:rPr>
            </w:pPr>
            <w:r w:rsidRPr="00BC57CB">
              <w:rPr>
                <w:rFonts w:ascii="Book Antiqua" w:hAnsi="Book Antiqua"/>
                <w:b/>
                <w:i/>
              </w:rPr>
              <w:t>Prohloubení a systematizace učiva</w:t>
            </w:r>
          </w:p>
        </w:tc>
      </w:tr>
      <w:tr w:rsidR="00BC57CB" w:rsidRPr="00BC57CB" w:rsidTr="00BC57CB"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F4C" w:rsidRDefault="00BC57CB" w:rsidP="001B5F4C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 xml:space="preserve">aplikuje pojmy uzavřenost, komutativnost, asociativnost, distributivnost, neutrální prvky v daných číselných oborech </w:t>
            </w:r>
          </w:p>
          <w:p w:rsidR="00BC57CB" w:rsidRPr="00BC57CB" w:rsidRDefault="001B5F4C" w:rsidP="001B5F4C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zná množinové vztahy mezi čís</w:t>
            </w:r>
            <w:r>
              <w:t>e</w:t>
            </w:r>
            <w:r w:rsidRPr="00BC57CB">
              <w:t>lnými obory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číselné množiny, číselný obor</w:t>
            </w:r>
          </w:p>
          <w:p w:rsidR="00BC57CB" w:rsidRPr="00BC57CB" w:rsidRDefault="00BC57CB" w:rsidP="00BC57CB">
            <w:pPr>
              <w:tabs>
                <w:tab w:val="left" w:pos="708"/>
              </w:tabs>
              <w:snapToGrid w:val="0"/>
              <w:spacing w:line="288" w:lineRule="auto"/>
              <w:ind w:left="227"/>
              <w:rPr>
                <w:rFonts w:ascii="Book Antiqua" w:hAnsi="Book Antiqua"/>
                <w:sz w:val="20"/>
              </w:rPr>
            </w:pPr>
          </w:p>
        </w:tc>
        <w:tc>
          <w:tcPr>
            <w:tcW w:w="383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bidi="ar-SA"/>
              </w:rPr>
              <w:t>PT OSV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  <w:t>Poznávání a rozvoj vlastní osobnosti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(rozhovory s žáky, navození vhodných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matematických problémů)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  <w:t>Seberegulace, organizační dovednosti,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  <w:t>efektivní řešení problémů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(organizace práce vlastní nebo ve skupině, rozhodování a řešení problémů, ohleduplnost, disciplinovanost,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ochota pomoci)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  <w:t>Sociální komunikace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 xml:space="preserve">(týmová práce, </w:t>
            </w:r>
            <w:proofErr w:type="gramStart"/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diskuze</w:t>
            </w:r>
            <w:proofErr w:type="gramEnd"/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, obhajoba vlastního názoru, schopnost kompromisu, přesná a srozumitelná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komunikace)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bidi="ar-SA"/>
              </w:rPr>
            </w:pP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bidi="ar-SA"/>
              </w:rPr>
              <w:t>PT MV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,Bold"/>
                <w:b/>
                <w:bCs/>
                <w:sz w:val="20"/>
                <w:szCs w:val="20"/>
                <w:lang w:bidi="ar-SA"/>
              </w:rPr>
              <w:t>Média a mediální produkce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 xml:space="preserve">(příprava vlastních materiálů, 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využití médií pro</w:t>
            </w:r>
            <w:r w:rsidR="00023AA5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 xml:space="preserve"> </w:t>
            </w:r>
            <w:r w:rsidRPr="00BC57CB"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  <w:t>získávání informací)</w:t>
            </w: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bidi="ar-SA"/>
              </w:rPr>
            </w:pPr>
          </w:p>
          <w:p w:rsidR="006B0A94" w:rsidRPr="00BC57CB" w:rsidRDefault="006B0A94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bidi="ar-SA"/>
              </w:rPr>
            </w:pP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Pr="00BC57CB" w:rsidRDefault="00BC57CB" w:rsidP="006B0A94">
            <w:pPr>
              <w:widowControl/>
              <w:pBdr>
                <w:top w:val="single" w:sz="2" w:space="1" w:color="000000"/>
              </w:pBdr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bidi="ar-SA"/>
              </w:rPr>
            </w:pPr>
          </w:p>
          <w:p w:rsidR="00BC57CB" w:rsidRPr="00BC57CB" w:rsidRDefault="00BC57CB" w:rsidP="006B0A94">
            <w:pPr>
              <w:widowControl/>
              <w:pBdr>
                <w:top w:val="single" w:sz="2" w:space="1" w:color="000000"/>
              </w:pBdr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Pr="00BC57CB" w:rsidRDefault="00BC57CB" w:rsidP="006B0A94">
            <w:pPr>
              <w:widowControl/>
              <w:pBdr>
                <w:top w:val="single" w:sz="2" w:space="1" w:color="000000"/>
              </w:pBdr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Pr="00BC57CB" w:rsidRDefault="00BC57CB" w:rsidP="006B0A94">
            <w:pPr>
              <w:widowControl/>
              <w:pBdr>
                <w:top w:val="single" w:sz="2" w:space="1" w:color="000000"/>
              </w:pBdr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Pr="00BC57CB" w:rsidRDefault="00BC57CB" w:rsidP="006B0A94">
            <w:pPr>
              <w:widowControl/>
              <w:pBdr>
                <w:top w:val="single" w:sz="2" w:space="1" w:color="000000"/>
              </w:pBdr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Pr="00BC57CB" w:rsidRDefault="00BC57CB" w:rsidP="00BC57C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  <w:p w:rsidR="00BC57CB" w:rsidRPr="00BC57CB" w:rsidRDefault="00BC57CB" w:rsidP="00D117E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  <w:tr w:rsidR="00BC57CB" w:rsidRPr="00BC57CB" w:rsidTr="00BC57CB"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rozeznává symbolický zápis množin, zadání množiny výčtem prvků, charakteristickou vlastností</w:t>
            </w:r>
          </w:p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zvládá přechod z logických spojek k operacím s</w:t>
            </w:r>
            <w:r w:rsidR="006B0A94">
              <w:t> </w:t>
            </w:r>
            <w:r w:rsidRPr="00BC57CB">
              <w:t>množinami</w:t>
            </w:r>
          </w:p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pozná výrok, popíše negaci, konjunkci, disjunkci, implikaci, ekvival</w:t>
            </w:r>
            <w:r w:rsidR="006B0A94">
              <w:t>e</w:t>
            </w:r>
            <w:r w:rsidRPr="00BC57CB">
              <w:t>nci výroků, aplikuje tyto znalosti v příkladech</w:t>
            </w:r>
          </w:p>
          <w:p w:rsidR="00BC57CB" w:rsidRPr="00BC57CB" w:rsidRDefault="001B5F4C" w:rsidP="001B5F4C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>
              <w:t>dokazuje matematickou větu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množiny, operace s množinami, užití</w:t>
            </w:r>
          </w:p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Vennovy diagramy</w:t>
            </w:r>
          </w:p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výroková logika</w:t>
            </w:r>
          </w:p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výrok, jeho negace, operace s výroky, matematická věta, definice, důkazy</w:t>
            </w:r>
          </w:p>
          <w:p w:rsidR="00BC57CB" w:rsidRPr="00BC57CB" w:rsidRDefault="00BC57CB" w:rsidP="001B5F4C">
            <w:pPr>
              <w:pStyle w:val="odrka"/>
              <w:spacing w:before="40" w:line="240" w:lineRule="auto"/>
              <w:ind w:left="113"/>
            </w:pPr>
          </w:p>
        </w:tc>
        <w:tc>
          <w:tcPr>
            <w:tcW w:w="38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57CB" w:rsidRPr="00BC57CB" w:rsidRDefault="00BC57CB" w:rsidP="00BC57CB">
            <w:pPr>
              <w:widowControl/>
              <w:suppressAutoHyphens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  <w:tr w:rsidR="00BC57CB" w:rsidRPr="00BC57CB" w:rsidTr="006B0A94"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rozeznává všechny typy funkcí, přiřazuje k nim grafy</w:t>
            </w:r>
            <w:r w:rsidR="008B4211">
              <w:t>, určí jejich vlastnosti</w:t>
            </w:r>
          </w:p>
          <w:p w:rsidR="00BC57CB" w:rsidRPr="00BC57CB" w:rsidRDefault="001B5F4C" w:rsidP="008B4211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>
              <w:t xml:space="preserve">sestrojí graf funkce, </w:t>
            </w:r>
            <w:r w:rsidR="00BC57CB" w:rsidRPr="00BC57CB">
              <w:t>čte s porozuměním požadované hodnoty z grafu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funkce</w:t>
            </w:r>
          </w:p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grafy funkcí</w:t>
            </w:r>
          </w:p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práce s grafy</w:t>
            </w:r>
          </w:p>
        </w:tc>
        <w:tc>
          <w:tcPr>
            <w:tcW w:w="38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57CB" w:rsidRPr="00BC57CB" w:rsidRDefault="00BC57CB" w:rsidP="00BC57CB">
            <w:pPr>
              <w:widowControl/>
              <w:suppressAutoHyphens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  <w:tr w:rsidR="00BC57CB" w:rsidRPr="00BC57CB" w:rsidTr="006B0A94">
        <w:tc>
          <w:tcPr>
            <w:tcW w:w="5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popíše běžné reálné situace rovnicí, nerovnicí,</w:t>
            </w:r>
          </w:p>
          <w:p w:rsidR="00BC57CB" w:rsidRPr="00BC57CB" w:rsidRDefault="00BC57CB" w:rsidP="001B5F4C">
            <w:pPr>
              <w:pStyle w:val="odrka"/>
              <w:spacing w:before="40" w:line="240" w:lineRule="auto"/>
              <w:ind w:left="340"/>
            </w:pPr>
            <w:r w:rsidRPr="00BC57CB">
              <w:t>řeší je, zhodnotí vhodnost a přesnost zvoleného modelu</w:t>
            </w:r>
          </w:p>
          <w:p w:rsid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rozlišuje pojem proměnná, parametr, konstanta</w:t>
            </w:r>
          </w:p>
          <w:p w:rsidR="00BC57CB" w:rsidRPr="00BC57CB" w:rsidRDefault="001B5F4C" w:rsidP="001B5F4C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diskutuje o řešení rovnic</w:t>
            </w:r>
            <w:r w:rsidR="008B4211">
              <w:t xml:space="preserve"> a</w:t>
            </w:r>
            <w:r w:rsidRPr="00BC57CB">
              <w:t xml:space="preserve"> nerovnic v různých číselných množinách</w:t>
            </w:r>
          </w:p>
        </w:tc>
        <w:tc>
          <w:tcPr>
            <w:tcW w:w="5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rovnice, nerovnice všech typů</w:t>
            </w:r>
          </w:p>
          <w:p w:rsid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a</w:t>
            </w:r>
            <w:r w:rsidR="006B0A94">
              <w:t>l</w:t>
            </w:r>
            <w:r w:rsidRPr="00BC57CB">
              <w:t>gebraické výrazy, vzorce</w:t>
            </w:r>
          </w:p>
          <w:p w:rsidR="00D117E6" w:rsidRPr="00BC57CB" w:rsidRDefault="00D117E6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>
              <w:t>trigonometrie</w:t>
            </w:r>
          </w:p>
        </w:tc>
        <w:tc>
          <w:tcPr>
            <w:tcW w:w="38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57CB" w:rsidRPr="00BC57CB" w:rsidRDefault="00BC57CB" w:rsidP="00BC57CB">
            <w:pPr>
              <w:widowControl/>
              <w:suppressAutoHyphens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  <w:tr w:rsidR="00BC57CB" w:rsidRPr="00BC57CB" w:rsidTr="00BC57CB"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lastRenderedPageBreak/>
              <w:t xml:space="preserve">řeší aplikační úlohy s využitím </w:t>
            </w:r>
            <w:r w:rsidR="00D117E6">
              <w:t>vlastností rovinných útvarů</w:t>
            </w:r>
          </w:p>
          <w:p w:rsidR="00BC57CB" w:rsidRPr="00BC57CB" w:rsidRDefault="00D117E6" w:rsidP="00D117E6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>
              <w:t>řeší aplikační úlohy v prostoru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17E6" w:rsidRPr="00D117E6" w:rsidRDefault="00D117E6" w:rsidP="00D117E6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>
              <w:rPr>
                <w:rFonts w:eastAsia="Times New Roman" w:cs="Times New Roman"/>
                <w:szCs w:val="20"/>
                <w:lang w:bidi="ar-SA"/>
              </w:rPr>
              <w:t>g</w:t>
            </w:r>
            <w:r w:rsidRPr="00D117E6">
              <w:rPr>
                <w:rFonts w:eastAsia="Times New Roman" w:cs="Times New Roman"/>
                <w:szCs w:val="20"/>
                <w:lang w:bidi="ar-SA"/>
              </w:rPr>
              <w:t>eometrické útvary v</w:t>
            </w:r>
            <w:r>
              <w:rPr>
                <w:rFonts w:eastAsia="Times New Roman" w:cs="Times New Roman"/>
                <w:szCs w:val="20"/>
                <w:lang w:bidi="ar-SA"/>
              </w:rPr>
              <w:t> </w:t>
            </w:r>
            <w:r w:rsidRPr="00D117E6">
              <w:rPr>
                <w:rFonts w:eastAsia="Times New Roman" w:cs="Times New Roman"/>
                <w:szCs w:val="20"/>
                <w:lang w:bidi="ar-SA"/>
              </w:rPr>
              <w:t>rovině</w:t>
            </w:r>
          </w:p>
          <w:p w:rsidR="00D117E6" w:rsidRPr="00D117E6" w:rsidRDefault="00D117E6" w:rsidP="00D117E6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>
              <w:rPr>
                <w:rFonts w:eastAsia="Times New Roman" w:cs="Times New Roman"/>
                <w:szCs w:val="20"/>
                <w:lang w:bidi="ar-SA"/>
              </w:rPr>
              <w:t>k</w:t>
            </w:r>
            <w:r w:rsidRPr="00D117E6">
              <w:rPr>
                <w:rFonts w:eastAsia="Times New Roman" w:cs="Times New Roman"/>
                <w:szCs w:val="20"/>
                <w:lang w:bidi="ar-SA"/>
              </w:rPr>
              <w:t>onstrukční planimetrické úlohy</w:t>
            </w:r>
          </w:p>
          <w:p w:rsidR="00BC57CB" w:rsidRPr="00BC57CB" w:rsidRDefault="00D117E6" w:rsidP="00D117E6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>
              <w:rPr>
                <w:rFonts w:eastAsia="Times New Roman" w:cs="Times New Roman"/>
                <w:szCs w:val="20"/>
                <w:lang w:bidi="ar-SA"/>
              </w:rPr>
              <w:t>stereometrie</w:t>
            </w:r>
          </w:p>
        </w:tc>
        <w:tc>
          <w:tcPr>
            <w:tcW w:w="38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57CB" w:rsidRPr="00BC57CB" w:rsidRDefault="00BC57CB" w:rsidP="00BC57CB">
            <w:pPr>
              <w:widowControl/>
              <w:suppressAutoHyphens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  <w:tr w:rsidR="00BC57CB" w:rsidRPr="00BC57CB" w:rsidTr="00BC57CB"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57CB" w:rsidRPr="00BC57CB" w:rsidRDefault="00D117E6" w:rsidP="008B4211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>
              <w:t>využívá metod analytické geometrie při řešení komplexních úlo</w:t>
            </w:r>
            <w:r w:rsidR="008B4211">
              <w:t>h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D117E6" w:rsidP="00D117E6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>
              <w:t>analytická geometrie v rovině</w:t>
            </w:r>
            <w:r w:rsidRPr="00BC57CB">
              <w:t xml:space="preserve"> </w:t>
            </w:r>
          </w:p>
        </w:tc>
        <w:tc>
          <w:tcPr>
            <w:tcW w:w="38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57CB" w:rsidRPr="00BC57CB" w:rsidRDefault="00BC57CB" w:rsidP="00BC57CB">
            <w:pPr>
              <w:widowControl/>
              <w:suppressAutoHyphens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  <w:tr w:rsidR="00D117E6" w:rsidRPr="00BC57CB" w:rsidTr="00BC57CB"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17E6" w:rsidRDefault="001B5F4C" w:rsidP="00D117E6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>
              <w:t>řeší úlohy v oboru komplexních čísel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5F4C" w:rsidRPr="001B5F4C" w:rsidRDefault="00D117E6" w:rsidP="001B5F4C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>
              <w:rPr>
                <w:rFonts w:eastAsia="Times New Roman" w:cs="Times New Roman"/>
                <w:szCs w:val="20"/>
                <w:lang w:bidi="ar-SA"/>
              </w:rPr>
              <w:t>k</w:t>
            </w:r>
            <w:r w:rsidRPr="00D117E6">
              <w:rPr>
                <w:rFonts w:eastAsia="Times New Roman" w:cs="Times New Roman"/>
                <w:szCs w:val="20"/>
                <w:lang w:bidi="ar-SA"/>
              </w:rPr>
              <w:t>omplexní čísla</w:t>
            </w:r>
            <w:r w:rsidR="008B4211">
              <w:rPr>
                <w:rFonts w:eastAsia="Times New Roman" w:cs="Times New Roman"/>
                <w:szCs w:val="20"/>
                <w:lang w:bidi="ar-SA"/>
              </w:rPr>
              <w:t xml:space="preserve"> a jejich vlastnosti</w:t>
            </w:r>
          </w:p>
          <w:p w:rsidR="00D117E6" w:rsidRDefault="008B4211" w:rsidP="001B5F4C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>
              <w:rPr>
                <w:rFonts w:eastAsia="Times New Roman" w:cs="Times New Roman"/>
                <w:szCs w:val="20"/>
                <w:lang w:bidi="ar-SA"/>
              </w:rPr>
              <w:t xml:space="preserve">úprava výrazů, </w:t>
            </w:r>
            <w:r w:rsidR="00D117E6" w:rsidRPr="00D117E6">
              <w:rPr>
                <w:rFonts w:eastAsia="Times New Roman" w:cs="Times New Roman"/>
                <w:szCs w:val="20"/>
                <w:lang w:bidi="ar-SA"/>
              </w:rPr>
              <w:t>řešení rovnic v oboru komplexních čísel</w:t>
            </w:r>
          </w:p>
        </w:tc>
        <w:tc>
          <w:tcPr>
            <w:tcW w:w="38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7E6" w:rsidRPr="00BC57CB" w:rsidRDefault="00D117E6" w:rsidP="00BC57CB">
            <w:pPr>
              <w:widowControl/>
              <w:suppressAutoHyphens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  <w:tr w:rsidR="00023AA5" w:rsidRPr="00BC57CB" w:rsidTr="00BC57CB"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23AA5" w:rsidRDefault="00023AA5" w:rsidP="00D117E6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>
              <w:t>volí a užívá vhodné statistické metody k analýze a zpracování dat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23AA5" w:rsidRDefault="00023AA5" w:rsidP="001B5F4C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  <w:lang w:bidi="ar-SA"/>
              </w:rPr>
            </w:pPr>
            <w:r>
              <w:t>analýza a zpracování dat, statistický soubor a jeho charakteristiky</w:t>
            </w:r>
          </w:p>
        </w:tc>
        <w:tc>
          <w:tcPr>
            <w:tcW w:w="38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AA5" w:rsidRPr="00BC57CB" w:rsidRDefault="00023AA5" w:rsidP="00BC57CB">
            <w:pPr>
              <w:widowControl/>
              <w:suppressAutoHyphens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  <w:tr w:rsidR="00BC57CB" w:rsidRPr="00BC57CB" w:rsidTr="00BC57CB"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vyhledává problémové úlohy</w:t>
            </w:r>
          </w:p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pracuje s odbornou literaturou</w:t>
            </w:r>
          </w:p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konzultuje možné postupy a hledá nejlepší řešení</w:t>
            </w:r>
          </w:p>
          <w:p w:rsidR="00BC57CB" w:rsidRP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učí se efektivně pracovat s textem</w:t>
            </w:r>
          </w:p>
          <w:p w:rsidR="00BC57CB" w:rsidRDefault="00BC57CB" w:rsidP="00BC57CB">
            <w:pPr>
              <w:pStyle w:val="odrka"/>
              <w:numPr>
                <w:ilvl w:val="0"/>
                <w:numId w:val="28"/>
              </w:numPr>
              <w:spacing w:before="40" w:line="240" w:lineRule="auto"/>
              <w:ind w:left="340" w:hanging="227"/>
            </w:pPr>
            <w:r w:rsidRPr="00BC57CB">
              <w:t>volí strategii řešení testu</w:t>
            </w:r>
          </w:p>
          <w:p w:rsidR="00BC57CB" w:rsidRPr="00BC57CB" w:rsidRDefault="00BC57CB" w:rsidP="006B0A94">
            <w:pPr>
              <w:pStyle w:val="odrka"/>
              <w:spacing w:before="40" w:line="240" w:lineRule="auto"/>
              <w:ind w:left="340"/>
            </w:pP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práce s testy</w:t>
            </w:r>
          </w:p>
          <w:p w:rsidR="00BC57CB" w:rsidRPr="00BC57CB" w:rsidRDefault="00BC57CB" w:rsidP="006B0A94">
            <w:pPr>
              <w:pStyle w:val="odrka"/>
              <w:numPr>
                <w:ilvl w:val="0"/>
                <w:numId w:val="28"/>
              </w:numPr>
              <w:tabs>
                <w:tab w:val="num" w:pos="340"/>
              </w:tabs>
              <w:spacing w:before="40" w:line="240" w:lineRule="auto"/>
              <w:ind w:left="340" w:hanging="227"/>
            </w:pPr>
            <w:r w:rsidRPr="00BC57CB">
              <w:t>volba dalších témat, dle dostupných testových materiálů ke státní maturitě</w:t>
            </w:r>
          </w:p>
        </w:tc>
        <w:tc>
          <w:tcPr>
            <w:tcW w:w="38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57CB" w:rsidRPr="00BC57CB" w:rsidRDefault="00BC57CB" w:rsidP="00BC57CB">
            <w:pPr>
              <w:widowControl/>
              <w:suppressAutoHyphens w:val="0"/>
              <w:rPr>
                <w:rFonts w:ascii="Book Antiqua" w:eastAsia="Times New Roman" w:hAnsi="Book Antiqua" w:cs="Times New Roman"/>
                <w:sz w:val="20"/>
                <w:szCs w:val="20"/>
                <w:lang w:bidi="ar-SA"/>
              </w:rPr>
            </w:pPr>
          </w:p>
        </w:tc>
      </w:tr>
    </w:tbl>
    <w:p w:rsidR="00D05C65" w:rsidRDefault="00D05C65" w:rsidP="00BA2A47">
      <w:pPr>
        <w:pStyle w:val="kapitolka"/>
        <w:snapToGrid w:val="0"/>
        <w:outlineLvl w:val="0"/>
      </w:pPr>
    </w:p>
    <w:sectPr w:rsidR="00D05C65" w:rsidSect="005B7CF8">
      <w:headerReference w:type="default" r:id="rId9"/>
      <w:footnotePr>
        <w:pos w:val="beneathText"/>
      </w:footnotePr>
      <w:pgSz w:w="16837" w:h="11905" w:orient="landscape"/>
      <w:pgMar w:top="1134" w:right="1406" w:bottom="1134" w:left="1440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15E3" w:rsidRDefault="00B115E3">
      <w:r>
        <w:separator/>
      </w:r>
    </w:p>
  </w:endnote>
  <w:endnote w:type="continuationSeparator" w:id="0">
    <w:p w:rsidR="00B115E3" w:rsidRDefault="00B1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5B7CF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513B15">
      <w:rPr>
        <w:noProof/>
      </w:rPr>
      <w:t>209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15E3" w:rsidRDefault="00B115E3">
      <w:r>
        <w:separator/>
      </w:r>
    </w:p>
  </w:footnote>
  <w:footnote w:type="continuationSeparator" w:id="0">
    <w:p w:rsidR="00B115E3" w:rsidRDefault="00B1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5B7CF8" w:rsidP="005B7CF8">
    <w:pPr>
      <w:pStyle w:val="zahlavi"/>
      <w:tabs>
        <w:tab w:val="right" w:pos="9639"/>
      </w:tabs>
    </w:pPr>
    <w:r>
      <w:t xml:space="preserve">ŠVP </w:t>
    </w:r>
    <w:r w:rsidR="00023AA5">
      <w:t>GV – čtyřleté a osmileté gymnázium</w:t>
    </w:r>
    <w:r>
      <w:tab/>
      <w:t xml:space="preserve">Učební osnovy </w:t>
    </w:r>
    <w:r w:rsidR="00BA2A47">
      <w:t>Užitá matematika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5B7CF8" w:rsidP="005B7CF8">
    <w:pPr>
      <w:pStyle w:val="zahlavi"/>
      <w:tabs>
        <w:tab w:val="right" w:pos="9465"/>
        <w:tab w:val="right" w:pos="13892"/>
      </w:tabs>
    </w:pPr>
    <w:r>
      <w:t>Š</w:t>
    </w:r>
    <w:r w:rsidR="00441E64">
      <w:t xml:space="preserve">VP </w:t>
    </w:r>
    <w:r w:rsidR="00023AA5">
      <w:t xml:space="preserve">GV </w:t>
    </w:r>
    <w:r w:rsidR="00441E64">
      <w:t>–</w:t>
    </w:r>
    <w:r>
      <w:t xml:space="preserve"> </w:t>
    </w:r>
    <w:r w:rsidR="00023AA5">
      <w:t>čtyřleté a osmileté gymnázium</w:t>
    </w:r>
    <w:r>
      <w:tab/>
    </w:r>
    <w:r>
      <w:tab/>
      <w:t xml:space="preserve">Učební osnovy </w:t>
    </w:r>
    <w:r w:rsidR="00BA2A47">
      <w:t>Užitá 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2B5A5AC4"/>
    <w:multiLevelType w:val="hybridMultilevel"/>
    <w:tmpl w:val="36141782"/>
    <w:lvl w:ilvl="0" w:tplc="6B66B04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4" w15:restartNumberingAfterBreak="0">
    <w:nsid w:val="3B3E67B0"/>
    <w:multiLevelType w:val="hybridMultilevel"/>
    <w:tmpl w:val="5284F1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E32515"/>
    <w:multiLevelType w:val="hybridMultilevel"/>
    <w:tmpl w:val="801C24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82188"/>
    <w:multiLevelType w:val="hybridMultilevel"/>
    <w:tmpl w:val="2DF8F5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8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8"/>
  </w:num>
  <w:num w:numId="20">
    <w:abstractNumId w:val="5"/>
  </w:num>
  <w:num w:numId="21">
    <w:abstractNumId w:val="21"/>
  </w:num>
  <w:num w:numId="22">
    <w:abstractNumId w:val="27"/>
  </w:num>
  <w:num w:numId="23">
    <w:abstractNumId w:val="22"/>
  </w:num>
  <w:num w:numId="24">
    <w:abstractNumId w:val="5"/>
  </w:num>
  <w:num w:numId="25">
    <w:abstractNumId w:val="24"/>
  </w:num>
  <w:num w:numId="26">
    <w:abstractNumId w:val="26"/>
  </w:num>
  <w:num w:numId="27">
    <w:abstractNumId w:val="25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3AA5"/>
    <w:rsid w:val="00026125"/>
    <w:rsid w:val="000763B3"/>
    <w:rsid w:val="000B4D73"/>
    <w:rsid w:val="001212E1"/>
    <w:rsid w:val="001B5F4C"/>
    <w:rsid w:val="00211894"/>
    <w:rsid w:val="002578DE"/>
    <w:rsid w:val="003214DA"/>
    <w:rsid w:val="00340E30"/>
    <w:rsid w:val="003A65B4"/>
    <w:rsid w:val="004355C5"/>
    <w:rsid w:val="00441E64"/>
    <w:rsid w:val="0045479E"/>
    <w:rsid w:val="00482D51"/>
    <w:rsid w:val="00491009"/>
    <w:rsid w:val="00513B15"/>
    <w:rsid w:val="005B7CF8"/>
    <w:rsid w:val="005D3157"/>
    <w:rsid w:val="006B0A94"/>
    <w:rsid w:val="00763CAA"/>
    <w:rsid w:val="00845EEE"/>
    <w:rsid w:val="008B4211"/>
    <w:rsid w:val="008D3A50"/>
    <w:rsid w:val="009270C8"/>
    <w:rsid w:val="00935A82"/>
    <w:rsid w:val="00941D97"/>
    <w:rsid w:val="009E2C31"/>
    <w:rsid w:val="009E4864"/>
    <w:rsid w:val="00A14828"/>
    <w:rsid w:val="00B115E3"/>
    <w:rsid w:val="00B32619"/>
    <w:rsid w:val="00B7106A"/>
    <w:rsid w:val="00BA2A47"/>
    <w:rsid w:val="00BA643F"/>
    <w:rsid w:val="00BC57CB"/>
    <w:rsid w:val="00BE3AB4"/>
    <w:rsid w:val="00C961A6"/>
    <w:rsid w:val="00CD5661"/>
    <w:rsid w:val="00D05C65"/>
    <w:rsid w:val="00D117E6"/>
    <w:rsid w:val="00D204F7"/>
    <w:rsid w:val="00D25AC3"/>
    <w:rsid w:val="00E523D8"/>
    <w:rsid w:val="00EE3780"/>
    <w:rsid w:val="00EF4779"/>
    <w:rsid w:val="00F1665C"/>
    <w:rsid w:val="00F6099B"/>
    <w:rsid w:val="00F76E78"/>
    <w:rsid w:val="00FB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480EE-FED3-4B9A-A558-794C480C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B32619"/>
    <w:pPr>
      <w:numPr>
        <w:numId w:val="3"/>
      </w:numPr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5D315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link w:val="textikChar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mezera">
    <w:name w:val="mezera"/>
    <w:basedOn w:val="Normln"/>
    <w:rsid w:val="00D05C65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  <w:style w:type="character" w:customStyle="1" w:styleId="textikChar">
    <w:name w:val="textik Char"/>
    <w:basedOn w:val="Standardnpsmoodstavce"/>
    <w:link w:val="textik"/>
    <w:rsid w:val="005D315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basedOn w:val="textikChar"/>
    <w:link w:val="kompetence"/>
    <w:rsid w:val="005D3157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styleId="Rozloendokumentu">
    <w:name w:val="Document Map"/>
    <w:basedOn w:val="Normln"/>
    <w:semiHidden/>
    <w:rsid w:val="00D25AC3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2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1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5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3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03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86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5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45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9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0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2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6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0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87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79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7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0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0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3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863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orsagova</dc:creator>
  <cp:lastModifiedBy>Romana Orságová</cp:lastModifiedBy>
  <cp:revision>3</cp:revision>
  <cp:lastPrinted>2007-05-04T13:08:00Z</cp:lastPrinted>
  <dcterms:created xsi:type="dcterms:W3CDTF">2020-06-17T20:37:00Z</dcterms:created>
  <dcterms:modified xsi:type="dcterms:W3CDTF">2020-06-18T20:06:00Z</dcterms:modified>
</cp:coreProperties>
</file>