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5"/>
        <w:tblW w:w="14944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  <w:gridCol w:w="40"/>
        <w:gridCol w:w="20"/>
      </w:tblGrid>
      <w:tr w:rsidR="00041FB9">
        <w:trPr>
          <w:gridAfter w:val="1"/>
          <w:wAfter w:w="20" w:type="dxa"/>
        </w:trPr>
        <w:tc>
          <w:tcPr>
            <w:tcW w:w="14884" w:type="dxa"/>
            <w:gridSpan w:val="3"/>
          </w:tcPr>
          <w:p w:rsidR="00041FB9" w:rsidRDefault="009D5DB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Ruský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5. ročník osmiletého gymnázia</w:t>
            </w: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1FB9" w:rsidRDefault="00041FB9">
            <w:pPr>
              <w:rPr>
                <w:b/>
                <w:i/>
              </w:rPr>
            </w:pPr>
          </w:p>
        </w:tc>
      </w:tr>
      <w:tr w:rsidR="00041FB9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Mezipředmětové vztahy, 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041FB9">
        <w:trPr>
          <w:cantSplit/>
          <w:trHeight w:val="467"/>
        </w:trPr>
        <w:tc>
          <w:tcPr>
            <w:tcW w:w="1020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738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Poznávání a rozvoj vlastní osobnosti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(vztah k lidem a okolí, mezilidská komunikace,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spolupráce, smysluplné využívání volného času)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 Evropě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(jazyková rozmanitost Evropy, ČR a Evropa,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cestování a poznávání různých kultur)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(Rozvíjení tolerance a úcty k odlišné kultuře,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národu, jazyku. Pravidla slušné komunikace.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Rozdíly mezi běžným životem Čechů a Rusů,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porovnání rodinného života, svátky a zvyky.)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(využívání moderních médií k získávání informací)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/>
          <w:p w:rsidR="00041FB9" w:rsidRDefault="00041FB9"/>
          <w:p w:rsidR="00041FB9" w:rsidRDefault="00041FB9"/>
          <w:p w:rsidR="00041FB9" w:rsidRDefault="00041FB9"/>
          <w:p w:rsidR="00041FB9" w:rsidRDefault="00041FB9"/>
          <w:p w:rsidR="00041FB9" w:rsidRPr="006C0BA6" w:rsidRDefault="009D5DB0">
            <w:pPr>
              <w:rPr>
                <w:rFonts w:ascii="Book Antiqua" w:hAnsi="Book Antiqua"/>
                <w:sz w:val="20"/>
              </w:rPr>
            </w:pPr>
            <w:r w:rsidRPr="006C0BA6">
              <w:rPr>
                <w:rFonts w:ascii="Book Antiqua" w:hAnsi="Book Antiqua"/>
                <w:sz w:val="20"/>
              </w:rPr>
              <w:t>BI – ekologie</w:t>
            </w:r>
          </w:p>
          <w:p w:rsidR="00041FB9" w:rsidRPr="006C0BA6" w:rsidRDefault="009D5DB0">
            <w:pPr>
              <w:rPr>
                <w:rFonts w:ascii="Book Antiqua" w:hAnsi="Book Antiqua"/>
                <w:sz w:val="20"/>
              </w:rPr>
            </w:pPr>
            <w:r w:rsidRPr="006C0BA6">
              <w:rPr>
                <w:rFonts w:ascii="Book Antiqua" w:hAnsi="Book Antiqua"/>
                <w:sz w:val="20"/>
              </w:rPr>
              <w:t>ČJ – gramatika a slohové útvary</w:t>
            </w:r>
          </w:p>
          <w:p w:rsidR="00041FB9" w:rsidRPr="006C0BA6" w:rsidRDefault="009D5DB0">
            <w:pPr>
              <w:rPr>
                <w:rFonts w:ascii="Book Antiqua" w:hAnsi="Book Antiqua"/>
                <w:sz w:val="20"/>
              </w:rPr>
            </w:pPr>
            <w:r w:rsidRPr="006C0BA6">
              <w:rPr>
                <w:rFonts w:ascii="Book Antiqua" w:hAnsi="Book Antiqua"/>
                <w:sz w:val="20"/>
              </w:rPr>
              <w:t>IN – internet, email, vyhledávání informací</w:t>
            </w:r>
          </w:p>
          <w:p w:rsidR="00041FB9" w:rsidRPr="006C0BA6" w:rsidRDefault="009D5DB0">
            <w:pPr>
              <w:rPr>
                <w:rFonts w:ascii="Book Antiqua" w:hAnsi="Book Antiqua"/>
                <w:sz w:val="20"/>
              </w:rPr>
            </w:pPr>
            <w:r w:rsidRPr="006C0BA6">
              <w:rPr>
                <w:rFonts w:ascii="Book Antiqua" w:hAnsi="Book Antiqua"/>
                <w:sz w:val="20"/>
              </w:rPr>
              <w:t>HV, VV – hudba a umění</w:t>
            </w:r>
          </w:p>
          <w:p w:rsidR="00041FB9" w:rsidRPr="006C0BA6" w:rsidRDefault="009D5DB0">
            <w:pPr>
              <w:rPr>
                <w:rFonts w:ascii="Book Antiqua" w:hAnsi="Book Antiqua"/>
                <w:sz w:val="20"/>
              </w:rPr>
            </w:pPr>
            <w:proofErr w:type="gramStart"/>
            <w:r w:rsidRPr="006C0BA6">
              <w:rPr>
                <w:rFonts w:ascii="Book Antiqua" w:hAnsi="Book Antiqua"/>
                <w:sz w:val="20"/>
              </w:rPr>
              <w:t>ZE</w:t>
            </w:r>
            <w:proofErr w:type="gramEnd"/>
            <w:r w:rsidRPr="006C0BA6">
              <w:rPr>
                <w:rFonts w:ascii="Book Antiqua" w:hAnsi="Book Antiqua"/>
                <w:sz w:val="20"/>
              </w:rPr>
              <w:t xml:space="preserve"> – Rusko</w:t>
            </w:r>
          </w:p>
          <w:p w:rsidR="00041FB9" w:rsidRPr="006C0BA6" w:rsidRDefault="009D5DB0">
            <w:pPr>
              <w:rPr>
                <w:rFonts w:ascii="Book Antiqua" w:hAnsi="Book Antiqua"/>
                <w:sz w:val="20"/>
              </w:rPr>
            </w:pPr>
            <w:r w:rsidRPr="006C0BA6">
              <w:rPr>
                <w:rFonts w:ascii="Book Antiqua" w:hAnsi="Book Antiqua"/>
                <w:sz w:val="20"/>
              </w:rPr>
              <w:t>SV – politologie</w:t>
            </w:r>
          </w:p>
          <w:p w:rsidR="00041FB9" w:rsidRDefault="009D5DB0">
            <w:r w:rsidRPr="006C0BA6">
              <w:rPr>
                <w:sz w:val="20"/>
              </w:rPr>
              <w:t xml:space="preserve">                                                                                                                                                           </w:t>
            </w:r>
          </w:p>
        </w:tc>
      </w:tr>
      <w:tr w:rsidR="00041FB9" w:rsidTr="009634A2">
        <w:tc>
          <w:tcPr>
            <w:tcW w:w="5103" w:type="dxa"/>
            <w:tcBorders>
              <w:left w:val="single" w:sz="4" w:space="0" w:color="000000"/>
              <w:bottom w:val="single" w:sz="4" w:space="0" w:color="auto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běžně rozumí známým slovům a větám se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vztahem k osvojovaným tématům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rozumí zřetelné promluvě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rozumí pokynům při organizaci výuky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čte foneticky správně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rozumí obsahu textů v učebnici a jednoduchým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autentickým materiálům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přečte i text týkající se tématu, které mu není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předem známo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v textu vyhledá určitou informaci a dále s ní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pracuje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čte jednoduchý text v časopise a orientuje se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 něm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aktivně využívá dvojjazyčný slovník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9634A2" w:rsidRDefault="00963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auto"/>
            </w:tcBorders>
          </w:tcPr>
          <w:p w:rsidR="00041FB9" w:rsidRDefault="009D5DB0" w:rsidP="00963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Fonetika</w:t>
            </w:r>
          </w:p>
          <w:p w:rsidR="00041FB9" w:rsidRPr="009634A2" w:rsidRDefault="009D5DB0" w:rsidP="009634A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 w:rsidRPr="009634A2">
              <w:rPr>
                <w:rFonts w:ascii="Book Antiqua" w:eastAsia="Book Antiqua" w:hAnsi="Book Antiqua" w:cs="Book Antiqua"/>
                <w:sz w:val="20"/>
                <w:szCs w:val="20"/>
              </w:rPr>
              <w:t>intonace</w:t>
            </w:r>
          </w:p>
          <w:p w:rsidR="00041FB9" w:rsidRPr="009634A2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 w:rsidRPr="009634A2">
              <w:rPr>
                <w:rFonts w:ascii="Book Antiqua" w:eastAsia="Book Antiqua" w:hAnsi="Book Antiqua" w:cs="Book Antiqua"/>
                <w:sz w:val="20"/>
                <w:szCs w:val="20"/>
              </w:rPr>
              <w:t>přízvuk</w:t>
            </w:r>
          </w:p>
          <w:p w:rsidR="00041FB9" w:rsidRDefault="009D5DB0" w:rsidP="00963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Pravopis</w:t>
            </w:r>
          </w:p>
          <w:p w:rsidR="00041FB9" w:rsidRPr="009634A2" w:rsidRDefault="009D5DB0" w:rsidP="009634A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9634A2">
              <w:rPr>
                <w:rFonts w:ascii="Book Antiqua" w:eastAsia="Book Antiqua" w:hAnsi="Book Antiqua" w:cs="Book Antiqua"/>
                <w:sz w:val="20"/>
                <w:szCs w:val="20"/>
              </w:rPr>
              <w:t>rozdíly mezi psanou a mluvenou podobou jazyka</w:t>
            </w:r>
          </w:p>
          <w:p w:rsidR="00041FB9" w:rsidRPr="009634A2" w:rsidRDefault="009D5DB0" w:rsidP="009634A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9634A2">
              <w:rPr>
                <w:rFonts w:ascii="Book Antiqua" w:eastAsia="Book Antiqua" w:hAnsi="Book Antiqua" w:cs="Book Antiqua"/>
                <w:sz w:val="20"/>
                <w:szCs w:val="20"/>
              </w:rPr>
              <w:t>nesklonná podstatná jména</w:t>
            </w:r>
          </w:p>
          <w:p w:rsidR="00041FB9" w:rsidRPr="009634A2" w:rsidRDefault="009D5DB0" w:rsidP="009634A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proofErr w:type="gramStart"/>
            <w:r w:rsidRPr="009634A2"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pohyblivé –o-, -e- u </w:t>
            </w:r>
            <w:proofErr w:type="spellStart"/>
            <w:r w:rsidRPr="009634A2">
              <w:rPr>
                <w:rFonts w:ascii="Book Antiqua" w:eastAsia="Book Antiqua" w:hAnsi="Book Antiqua" w:cs="Book Antiqua"/>
                <w:sz w:val="20"/>
                <w:szCs w:val="20"/>
              </w:rPr>
              <w:t>podst</w:t>
            </w:r>
            <w:proofErr w:type="spellEnd"/>
            <w:r w:rsidRPr="009634A2">
              <w:rPr>
                <w:rFonts w:ascii="Book Antiqua" w:eastAsia="Book Antiqua" w:hAnsi="Book Antiqua" w:cs="Book Antiqua"/>
                <w:sz w:val="20"/>
                <w:szCs w:val="20"/>
              </w:rPr>
              <w:t>.</w:t>
            </w:r>
            <w:proofErr w:type="gramEnd"/>
            <w:r w:rsidRPr="009634A2"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jmen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9634A2" w:rsidTr="009634A2">
        <w:trPr>
          <w:cantSplit/>
          <w:trHeight w:val="45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634A2" w:rsidRDefault="00963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738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A2" w:rsidRDefault="00963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D60F52"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jednoduše se vyjadřuje o sobě a tématech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každodenního života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vytvoří jednoduché sdělení týkající se probíraných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tematických okruhů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● aktivně používá slovní zásobu týkající se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probíraných tematických okruhů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reprodukuje jednoduchý text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dbá na jazykovou správnost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vytvoří jednoduchý popis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napíše stručný životopis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Slovní zásoba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škola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časové údaje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zaměstnání, profese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● města, pamětihodnosti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cestování, dopravní prostředky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nakupování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oděvy, potraviny</w:t>
            </w:r>
          </w:p>
          <w:p w:rsidR="00041FB9" w:rsidRPr="009634A2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9634A2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Gramatika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řadové číslovky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vyjadřování data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vyjádření vykání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minulý čas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předložkové vazby odlišné od češtiny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časování sloves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● skloňování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podst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>. jmen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skloňování zájmen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                                                                                                                                 </w:t>
            </w: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>
        <w:trPr>
          <w:cantSplit/>
          <w:trHeight w:val="45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rPr>
          <w:cantSplit/>
          <w:trHeight w:val="2385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vhodně reaguje na otázku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vyžádá si jednoduchou informaci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používá základní fráze pro komunikaci v běžných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každodenních situacích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účastní se rozhovoru na známé téma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adekvátně reaguje v komunikačních situacích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zapojí se do jednoduché konverzace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dovednosti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orientovat se ve škole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zeptat 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  na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rozvrh hodin, předměty, učebny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orientovat se ve městě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jak se kam 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dostat,  zeptat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se na cestu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co komu koupit, kolik co stojí, komu co sluší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co si chtějí turisté prohlédnout, která místa se jim líbí</w:t>
            </w: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041FB9" w:rsidRDefault="009D5DB0">
      <w:pPr>
        <w:rPr>
          <w:i/>
        </w:rPr>
      </w:pPr>
      <w:r>
        <w:br w:type="page"/>
      </w:r>
    </w:p>
    <w:tbl>
      <w:tblPr>
        <w:tblStyle w:val="af6"/>
        <w:tblW w:w="14944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  <w:gridCol w:w="40"/>
        <w:gridCol w:w="20"/>
      </w:tblGrid>
      <w:tr w:rsidR="00041FB9">
        <w:trPr>
          <w:gridAfter w:val="1"/>
          <w:wAfter w:w="20" w:type="dxa"/>
        </w:trPr>
        <w:tc>
          <w:tcPr>
            <w:tcW w:w="14884" w:type="dxa"/>
            <w:gridSpan w:val="3"/>
          </w:tcPr>
          <w:p w:rsidR="00041FB9" w:rsidRDefault="009D5DB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lastRenderedPageBreak/>
              <w:t>Ruský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6. ročník osmiletého gymnázia</w:t>
            </w: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1FB9" w:rsidRDefault="00041FB9">
            <w:pPr>
              <w:rPr>
                <w:b/>
                <w:i/>
              </w:rPr>
            </w:pPr>
          </w:p>
        </w:tc>
      </w:tr>
      <w:tr w:rsidR="00041FB9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041FB9">
        <w:trPr>
          <w:cantSplit/>
          <w:trHeight w:val="467"/>
        </w:trPr>
        <w:tc>
          <w:tcPr>
            <w:tcW w:w="1020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</w:rPr>
            </w:pPr>
            <w:r>
              <w:rPr>
                <w:rFonts w:ascii="Book Antiqua" w:eastAsia="Book Antiqua" w:hAnsi="Book Antiqua" w:cs="Book Antiqua"/>
                <w:b/>
                <w:i/>
              </w:rPr>
              <w:t>Receptivní řečové dovednosti</w:t>
            </w:r>
          </w:p>
        </w:tc>
        <w:tc>
          <w:tcPr>
            <w:tcW w:w="4738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PT OSV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Poznávání a rozvoj vlastní osobnosti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Sociální komunikace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Spolupráce a soutěž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(vztah k lidem a okolí, mezilidská komunikace,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spolupráce, rodinné vztahy, kamarádství,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povahové vlastnosti)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PT VMEGS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Žijeme v Evropě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(jazyková rozmanitost Evropy, ČR a Evropa,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cestování a poznávání různých kultur)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PT MKV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Základní problémy sociokulturních rozdílů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(Rozvíjení tolerance a úcty k odlišné kultuře,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národu, jazyku. Pravidla slušné komunikace.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Rozdíly mezi běžným životem Čechů a Rusů,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porovnání rodinného života, svátky a zvyky.)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PT MV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Média a mediální produkce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Mediální produkty a jejich význam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(využívání moderních médií k získávání informací,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vliv médií, práce s mediálním sdělením)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BI – ekologie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ČJ – gramatika a slohové útvary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HV – ruská hudba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IN – internet, e-mail, vyhledávání informací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ZE</w:t>
            </w:r>
            <w:proofErr w:type="gram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Rusko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SV – politologie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b/>
                <w:i/>
              </w:rPr>
            </w:pPr>
          </w:p>
        </w:tc>
      </w:tr>
      <w:tr w:rsidR="00041FB9">
        <w:trPr>
          <w:cantSplit/>
          <w:trHeight w:val="6316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hlavním myšlenkám delšího poslechu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pochopí hlavní smysl autentické konverzace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různé mluvčí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pochopí smysl textu v učebnici 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pochopí hlavní smysl autentického materiálu (i při využití vizuální či slovníkové podpory)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pokynům a instrukcím týkajících se organizace výuky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běžných komunikačních situacích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 své práci využívá různé typy slovníků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 srozumitelně kratší či delší texty za účelem sdělení obsahu či nějaké informace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 textu hlavní myšlenky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orientuje se v textu z učebnice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85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ab/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 w:rsidP="00963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Fonetika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intonace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přízvuk</w:t>
            </w:r>
          </w:p>
          <w:p w:rsidR="00041FB9" w:rsidRDefault="009D5DB0" w:rsidP="00963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Pravopis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rozdíly mezi psanou a mluvenou podobou jazyka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psaní data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041FB9">
        <w:trPr>
          <w:cantSplit/>
          <w:trHeight w:val="45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Produktivní řečové dovednosti</w:t>
            </w: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9634A2"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stručně vyjádří svůj názor (předem známé téma či jednodušší problematika)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reprodukuje přečtený či vyslechnutý text, v němž se vyskytuje známá slovní zásoba 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souvislé sdělení související s probíranými tematickými okruhy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aktivně používá slovní zásobu probíraných tematických okruhů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souvislý, jednoduše členěný text na známé téma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osvojí si rozdíly mezi formálními a neformálními jazykovými prostředky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Slovní zásoba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společenský život – setkání přátel po časovém odstupu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osobní údaje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fyzický vzhled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vlastnosti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barvy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oblékání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omluva, politování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počasí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předpověď počasí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roční období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světové strany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Rusko (města, řeky, jezera, pohoří)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životní prostředí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Gramatika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vazby odlišné od češtiny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časování slovesa obléci si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skloňování příd. jmen typu nový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zpodstatnělá příd. jména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výrazy proto, 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protože</w:t>
            </w:r>
            <w:proofErr w:type="gramEnd"/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zájm</w:t>
            </w:r>
            <w:r w:rsidR="00D60F52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é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jaký, který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vyjádření významů: je třeba,</w:t>
            </w:r>
            <w:r w:rsidR="00D60F52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musí se, musím, mám, (ne)smí se, je možno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vyjádření přibližnosti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skloňování příd. jmen typu letní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datum a letopočet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hodiny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číslovky 100 – 1 000, 1 000 000</w:t>
            </w: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41FB9">
        <w:trPr>
          <w:cantSplit/>
          <w:trHeight w:val="45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Interaktivní řečové dovednosti</w:t>
            </w: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rPr>
          <w:cantSplit/>
          <w:trHeight w:val="3890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účastní se rozhovoru na známé téma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komunikačních situacích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zapojí se do konverzace a udržuje ji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dovednosti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zeptat se a říci, jak se má a co je nového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popisovat osobu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vyjadřovat názory na vlastnosti lidí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popsat oblečení a jak se kdo obléká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vyplnit dotazník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vyjádřit omluvu a politování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dotázat se na čas a říci, kolik je hodin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zeptat se a hovořit o počasí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rozumět předpovědi počasí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orientovat se na mapě Ruska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vyjadřovat názory na ochranu životního prostředí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</w:tbl>
    <w:p w:rsidR="00041FB9" w:rsidRDefault="009D5DB0">
      <w:pPr>
        <w:rPr>
          <w:i/>
        </w:rPr>
      </w:pPr>
      <w:r>
        <w:br w:type="page"/>
      </w:r>
    </w:p>
    <w:tbl>
      <w:tblPr>
        <w:tblStyle w:val="af7"/>
        <w:tblW w:w="15090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5100"/>
        <w:gridCol w:w="5145"/>
        <w:gridCol w:w="4635"/>
        <w:gridCol w:w="105"/>
        <w:gridCol w:w="105"/>
      </w:tblGrid>
      <w:tr w:rsidR="00041FB9">
        <w:trPr>
          <w:gridAfter w:val="1"/>
          <w:wAfter w:w="105" w:type="dxa"/>
        </w:trPr>
        <w:tc>
          <w:tcPr>
            <w:tcW w:w="14880" w:type="dxa"/>
            <w:gridSpan w:val="3"/>
          </w:tcPr>
          <w:p w:rsidR="00041FB9" w:rsidRDefault="009D5DB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lastRenderedPageBreak/>
              <w:t>Ruský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7. ročník osmiletého gymnázia</w:t>
            </w:r>
          </w:p>
        </w:tc>
        <w:tc>
          <w:tcPr>
            <w:tcW w:w="1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1FB9" w:rsidRDefault="00041FB9">
            <w:pPr>
              <w:rPr>
                <w:b/>
                <w:i/>
              </w:rPr>
            </w:pPr>
          </w:p>
        </w:tc>
      </w:tr>
      <w:tr w:rsidR="00041FB9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041FB9">
        <w:trPr>
          <w:cantSplit/>
          <w:trHeight w:val="467"/>
        </w:trPr>
        <w:tc>
          <w:tcPr>
            <w:tcW w:w="1024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845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Poznávání a rozvoj vlastní osobnosti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Sociální komunikace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Spolupráce a soutěž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(vztah k lidem a okolí, mezilidská komunikace,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spolupráce, zásady komunikace a respekt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 odlišnému názoru druhého)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Globální problémy, jejich příčiny a důsledky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Žijeme v Evropě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Vzdělávání v Evropě a ve světě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(Jazyková rozmanitost Evropy, ČR a Evropa,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cestování a poznávání různých kultur. Možnosti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vzdělávání a práce v zahraničí.)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Základní problémy sociokulturních rozdílů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(Rozvíjení tolerance a úcty k odlišné kultuře,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národu, jazyku. Pravidla slušné komunikace.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Rozdíly mezi běžným životem Čechů a Rusů,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porovnání rodinného života, svátky a zvyky.)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041FB9" w:rsidRPr="00D60F52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D60F52">
              <w:rPr>
                <w:rFonts w:ascii="Book Antiqua" w:eastAsia="Book Antiqua" w:hAnsi="Book Antiqua" w:cs="Book Antiqua"/>
                <w:sz w:val="20"/>
                <w:szCs w:val="20"/>
              </w:rPr>
              <w:t>(využívání moderních médií k získávání informací,</w:t>
            </w:r>
          </w:p>
          <w:p w:rsidR="00041FB9" w:rsidRPr="00D60F52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D60F52">
              <w:rPr>
                <w:rFonts w:ascii="Book Antiqua" w:eastAsia="Book Antiqua" w:hAnsi="Book Antiqua" w:cs="Book Antiqua"/>
                <w:sz w:val="20"/>
                <w:szCs w:val="20"/>
              </w:rPr>
              <w:t>vliv médií, práce s mediálním sdělením)</w:t>
            </w:r>
          </w:p>
          <w:p w:rsidR="00D60F52" w:rsidRDefault="00D60F52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Pr="00D60F52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D60F52">
              <w:rPr>
                <w:rFonts w:ascii="Book Antiqua" w:eastAsia="Book Antiqua" w:hAnsi="Book Antiqua" w:cs="Book Antiqua"/>
                <w:sz w:val="20"/>
                <w:szCs w:val="20"/>
              </w:rPr>
              <w:t>BI – ekologie</w:t>
            </w:r>
          </w:p>
          <w:p w:rsidR="00041FB9" w:rsidRPr="00D60F52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D60F52"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ČJ – gramatika a slohové útvary</w:t>
            </w:r>
          </w:p>
          <w:p w:rsidR="00041FB9" w:rsidRPr="00D60F52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D60F52">
              <w:rPr>
                <w:rFonts w:ascii="Book Antiqua" w:eastAsia="Book Antiqua" w:hAnsi="Book Antiqua" w:cs="Book Antiqua"/>
                <w:sz w:val="20"/>
                <w:szCs w:val="20"/>
              </w:rPr>
              <w:t>HV – ruská hudba</w:t>
            </w:r>
          </w:p>
          <w:p w:rsidR="00041FB9" w:rsidRPr="00D60F52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D60F52">
              <w:rPr>
                <w:rFonts w:ascii="Book Antiqua" w:eastAsia="Book Antiqua" w:hAnsi="Book Antiqua" w:cs="Book Antiqua"/>
                <w:sz w:val="20"/>
                <w:szCs w:val="20"/>
              </w:rPr>
              <w:t>IN – internet, email, vyhledávání informací</w:t>
            </w:r>
          </w:p>
          <w:p w:rsidR="00041FB9" w:rsidRPr="00D60F52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proofErr w:type="gramStart"/>
            <w:r w:rsidRPr="00D60F52">
              <w:rPr>
                <w:rFonts w:ascii="Book Antiqua" w:eastAsia="Book Antiqua" w:hAnsi="Book Antiqua" w:cs="Book Antiqua"/>
                <w:sz w:val="20"/>
                <w:szCs w:val="20"/>
              </w:rPr>
              <w:t>ZE</w:t>
            </w:r>
            <w:proofErr w:type="gramEnd"/>
            <w:r w:rsidRPr="00D60F52"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Rusko</w:t>
            </w:r>
          </w:p>
          <w:p w:rsidR="00041FB9" w:rsidRPr="00D60F52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D60F52">
              <w:rPr>
                <w:rFonts w:ascii="Book Antiqua" w:eastAsia="Book Antiqua" w:hAnsi="Book Antiqua" w:cs="Book Antiqua"/>
                <w:sz w:val="20"/>
                <w:szCs w:val="20"/>
              </w:rPr>
              <w:t>SV – politologie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rPr>
          <w:cantSplit/>
          <w:trHeight w:val="6277"/>
        </w:trPr>
        <w:tc>
          <w:tcPr>
            <w:tcW w:w="5100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rozumí hlavním myšlenkám poslechu na známé téma 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pochopí hlavní smysl zřetelně vyslovované autentické konverzace 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pochopí smysl textu v učebnici 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pochopí hlavní smysl autentického materiálu (i při využití vizuální či slovníkové podpory)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běžných komunikačních situacích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 své práci využívá různé typy slovníků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 texty za účelem sdělení obsahu či nějaké informace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 textu hlavní myšlenky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 textu detailní informaci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95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95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95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 w:rsidP="00963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Fonetika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intonace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přízvuk</w:t>
            </w:r>
          </w:p>
          <w:p w:rsidR="00041FB9" w:rsidRDefault="009D5DB0" w:rsidP="00963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Pravopis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rozdíly mezi psanou a mluvenou podobou slova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84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>
        <w:trPr>
          <w:cantSplit/>
          <w:trHeight w:val="450"/>
        </w:trPr>
        <w:tc>
          <w:tcPr>
            <w:tcW w:w="10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Produktivní řečové dovednosti</w:t>
            </w:r>
          </w:p>
        </w:tc>
        <w:tc>
          <w:tcPr>
            <w:tcW w:w="484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9634A2">
        <w:tc>
          <w:tcPr>
            <w:tcW w:w="5100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stručně vyjádří svůj názor (předem známé i méně známé téma)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reprodukuje přečtený či vyslechnutý text 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souvislé sdělení související s probíranými tematickými okruhy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vyžádá si potřebnou informaci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"/>
              </w:tabs>
              <w:spacing w:before="40"/>
              <w:ind w:left="454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souvislý, jednoduše členěný text na známé téma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užívá složitější spojovací výrazy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osvojí si rozdíl mezi formálním a neformálním stylem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podrobně popíše událost či zážitek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své pocity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životopis</w:t>
            </w:r>
          </w:p>
        </w:tc>
        <w:tc>
          <w:tcPr>
            <w:tcW w:w="5145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Slovní zásoba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příroda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rezervace 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ubytování (hotel)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cestování (na letišti, na nádraží, celní a pasová kontrola)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návštěva (uvítání, loučení)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jídlo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 restauraci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životní styl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Gramatika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vazby odlišné od češtiny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3. stupeň příd. jmen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skloňování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podst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. jmen typu sešit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časování sloves: dávat (+ odvozených) otevřít, zavřít, jíst, pít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podmiňovací způsob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tvoření rozkazovacího způsobu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spojka aby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neurčitá zájmena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neurčitá příslovce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2. stupeň příd. jmen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zájmena toto, tamto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84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>
        <w:trPr>
          <w:cantSplit/>
          <w:trHeight w:val="450"/>
        </w:trPr>
        <w:tc>
          <w:tcPr>
            <w:tcW w:w="10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Interaktivní řečové dovednosti</w:t>
            </w:r>
          </w:p>
        </w:tc>
        <w:tc>
          <w:tcPr>
            <w:tcW w:w="484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rPr>
          <w:cantSplit/>
          <w:trHeight w:val="4139"/>
        </w:trPr>
        <w:tc>
          <w:tcPr>
            <w:tcW w:w="5100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účastní se rozhovoru na známé téma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komunikačních situacích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zapojí se do konverzace a udržuje ji</w:t>
            </w:r>
          </w:p>
        </w:tc>
        <w:tc>
          <w:tcPr>
            <w:tcW w:w="5145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dovednosti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vyjadřovat názor na přírodu a životní prostředí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rezervovat ubytování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ubytovat se v hotelu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domluvit se na letišti, na nádraží, při celní a pasové kontrole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přivítat návštěvu a rozloučit se 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vyjádřit podmínku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objednat si jídlo (restaurace, bufet)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pojmenovat některá ruská jídla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komunikovat při stolování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hovořit o životním stylu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hovořit o péči o zdraví</w:t>
            </w:r>
          </w:p>
          <w:p w:rsidR="00041FB9" w:rsidRDefault="009D5DB0" w:rsidP="00D60F5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vyjadřovat srovnání a neurčitost</w:t>
            </w:r>
          </w:p>
        </w:tc>
        <w:tc>
          <w:tcPr>
            <w:tcW w:w="484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041FB9" w:rsidRDefault="00041FB9"/>
    <w:p w:rsidR="006C0BA6" w:rsidRDefault="006C0BA6">
      <w:pPr>
        <w:suppressAutoHyphens w:val="0"/>
        <w:rPr>
          <w:i/>
        </w:rPr>
      </w:pPr>
      <w:r>
        <w:rPr>
          <w:i/>
        </w:rPr>
        <w:br w:type="page"/>
      </w:r>
    </w:p>
    <w:p w:rsidR="00041FB9" w:rsidRDefault="00041FB9">
      <w:pPr>
        <w:rPr>
          <w:i/>
        </w:rPr>
      </w:pPr>
    </w:p>
    <w:tbl>
      <w:tblPr>
        <w:tblStyle w:val="af9"/>
        <w:tblW w:w="1494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  <w:gridCol w:w="40"/>
        <w:gridCol w:w="20"/>
      </w:tblGrid>
      <w:tr w:rsidR="006C0BA6" w:rsidTr="00F14365">
        <w:trPr>
          <w:gridAfter w:val="1"/>
          <w:wAfter w:w="20" w:type="dxa"/>
          <w:trHeight w:val="567"/>
        </w:trPr>
        <w:tc>
          <w:tcPr>
            <w:tcW w:w="14884" w:type="dxa"/>
            <w:gridSpan w:val="3"/>
          </w:tcPr>
          <w:p w:rsidR="006C0BA6" w:rsidRDefault="006C0BA6" w:rsidP="00F14365">
            <w:pPr>
              <w:keepNext/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sz w:val="32"/>
                <w:szCs w:val="32"/>
              </w:rPr>
              <w:t>Ruský jazyk</w:t>
            </w:r>
            <w:r>
              <w:rPr>
                <w:rFonts w:ascii="Tahoma" w:eastAsia="Tahoma" w:hAnsi="Tahoma" w:cs="Tahoma"/>
                <w:i/>
                <w:sz w:val="32"/>
                <w:szCs w:val="32"/>
              </w:rPr>
              <w:tab/>
              <w:t>8. ročník osmiletého gymnázia</w:t>
            </w: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BA6" w:rsidRDefault="006C0BA6" w:rsidP="00F14365">
            <w:pPr>
              <w:rPr>
                <w:b/>
                <w:i/>
              </w:rPr>
            </w:pPr>
          </w:p>
        </w:tc>
      </w:tr>
      <w:tr w:rsidR="006C0BA6" w:rsidTr="00F14365">
        <w:trPr>
          <w:trHeight w:val="45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0BA6" w:rsidRDefault="006C0BA6" w:rsidP="00F14365">
            <w:pPr>
              <w:widowControl w:val="0"/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</w:rPr>
            </w:pPr>
            <w:r>
              <w:rPr>
                <w:rFonts w:ascii="Book Antiqua" w:eastAsia="Book Antiqua" w:hAnsi="Book Antiqua" w:cs="Book Antiqua"/>
                <w:b/>
                <w:i/>
              </w:rPr>
              <w:t>Školní výstupy</w:t>
            </w:r>
          </w:p>
          <w:p w:rsidR="006C0BA6" w:rsidRDefault="006C0BA6" w:rsidP="00F14365">
            <w:pPr>
              <w:widowControl w:val="0"/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</w:rPr>
            </w:pPr>
            <w:r>
              <w:rPr>
                <w:rFonts w:ascii="Book Antiqua" w:eastAsia="Book Antiqua" w:hAnsi="Book Antiqua" w:cs="Book Antiqua"/>
                <w:b/>
                <w:i/>
              </w:rPr>
              <w:t>Žák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0BA6" w:rsidRDefault="006C0BA6" w:rsidP="00F14365">
            <w:pPr>
              <w:widowControl w:val="0"/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</w:rPr>
            </w:pPr>
            <w:r>
              <w:rPr>
                <w:rFonts w:ascii="Book Antiqua" w:eastAsia="Book Antiqua" w:hAnsi="Book Antiqua" w:cs="Book Antiqua"/>
                <w:b/>
                <w:i/>
              </w:rPr>
              <w:t>Učivo</w:t>
            </w:r>
          </w:p>
        </w:tc>
        <w:tc>
          <w:tcPr>
            <w:tcW w:w="4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BA6" w:rsidRDefault="006C0BA6" w:rsidP="00F14365">
            <w:pPr>
              <w:widowControl w:val="0"/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</w:rPr>
            </w:pPr>
            <w:r>
              <w:rPr>
                <w:rFonts w:ascii="Book Antiqua" w:eastAsia="Book Antiqua" w:hAnsi="Book Antiqua" w:cs="Book Antiqua"/>
                <w:b/>
                <w:i/>
              </w:rPr>
              <w:t xml:space="preserve">Mezipředmětové vztahy, </w:t>
            </w:r>
          </w:p>
          <w:p w:rsidR="006C0BA6" w:rsidRDefault="006C0BA6" w:rsidP="00F14365">
            <w:pPr>
              <w:widowControl w:val="0"/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</w:rPr>
            </w:pPr>
            <w:r>
              <w:rPr>
                <w:rFonts w:ascii="Book Antiqua" w:eastAsia="Book Antiqua" w:hAnsi="Book Antiqua" w:cs="Book Antiqua"/>
                <w:b/>
                <w:i/>
              </w:rPr>
              <w:t>průřezová témata</w:t>
            </w:r>
          </w:p>
        </w:tc>
      </w:tr>
      <w:tr w:rsidR="006C0BA6" w:rsidTr="00F14365">
        <w:trPr>
          <w:trHeight w:val="454"/>
        </w:trPr>
        <w:tc>
          <w:tcPr>
            <w:tcW w:w="1020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C0BA6" w:rsidRDefault="006C0BA6" w:rsidP="00F14365">
            <w:pPr>
              <w:widowControl w:val="0"/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</w:rPr>
            </w:pPr>
            <w:r>
              <w:rPr>
                <w:rFonts w:ascii="Book Antiqua" w:eastAsia="Book Antiqua" w:hAnsi="Book Antiqua" w:cs="Book Antiqua"/>
                <w:b/>
                <w:i/>
              </w:rPr>
              <w:t>Receptivní řečové dovednosti</w:t>
            </w:r>
          </w:p>
        </w:tc>
        <w:tc>
          <w:tcPr>
            <w:tcW w:w="4738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A6" w:rsidRDefault="006C0BA6" w:rsidP="00F14365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(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vztah k lidem a okolí, mezilidská komunikace, spolupráce, zásady komunikace a respekt k odlišnému názoru druhého)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(jazyková rozmanitost Evropy, ČR a Evropa, cestování a poznávání různých kultur)</w:t>
            </w:r>
          </w:p>
          <w:p w:rsidR="006C0BA6" w:rsidRDefault="006C0BA6" w:rsidP="00F1436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bookmarkStart w:id="1" w:name="_heading=h.t5sxfkxhgj36" w:colFirst="0" w:colLast="0"/>
            <w:bookmarkEnd w:id="1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Vzdělávání v Evropě a ve světě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(Jazyková rozmanitost Evropy, ČR a Evropa, cestování a poznávání různých kultur. Možnosti vzdělávání a práce v zahraničí.)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(Rozvíjení tolerance a úcty k odlišné </w:t>
            </w:r>
            <w:proofErr w:type="gram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kultuře,  národu</w:t>
            </w:r>
            <w:proofErr w:type="gram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>, jazyku. Pravidla slušné komunikace. Rozdíly mezi běžným životem Čechů a Rusů, porovnání rodinného života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 xml:space="preserve">,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svátky a zvyky.)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(využívání moderních médií k získávání informací, vliv médií na společnost, práce s mediálním sdělením)</w:t>
            </w:r>
          </w:p>
          <w:p w:rsidR="00D60F52" w:rsidRDefault="00D60F52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gramatika a slohové útvary</w:t>
            </w:r>
          </w:p>
          <w:p w:rsidR="006C0BA6" w:rsidRDefault="006C0BA6" w:rsidP="006C0BA6">
            <w:p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ZE</w:t>
            </w:r>
            <w:proofErr w:type="gram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Rusko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internet, e-mail, vyhledávání informací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BI –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zdraví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politologie</w:t>
            </w:r>
          </w:p>
          <w:p w:rsidR="006C0BA6" w:rsidRDefault="006C0BA6" w:rsidP="006C0BA6">
            <w:p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HV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, 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kultura, hudba</w:t>
            </w:r>
          </w:p>
        </w:tc>
      </w:tr>
      <w:tr w:rsidR="006C0BA6" w:rsidTr="00F14365">
        <w:trPr>
          <w:trHeight w:val="567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rozumí hlavním myšlenkám poslechu na známé téma 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pochopí hlavní smysl zřetelně vyslovované autentické konverzace 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pochopí smysl textu v učebnici 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pochopí hlavní smysl autentického materiálu (i při využití vizuální či slovníkové podpory)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adekvátně reaguje v běžných komunikačních situacích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při své práci využívá různé typy slovníků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čte texty za účelem sdělení obsahu či nějaké informace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vyhledá v textu hlavní myšlenky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vyhledá v textu detailní informaci</w:t>
            </w:r>
          </w:p>
          <w:p w:rsidR="00D60F52" w:rsidRDefault="00D60F52" w:rsidP="00D60F52">
            <w:pPr>
              <w:widowControl w:val="0"/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6C0BA6" w:rsidRDefault="006C0BA6" w:rsidP="00F14365">
            <w:pPr>
              <w:widowControl w:val="0"/>
              <w:tabs>
                <w:tab w:val="left" w:pos="587"/>
              </w:tabs>
              <w:spacing w:before="6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Fonetika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intonace 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přízvuk</w:t>
            </w:r>
          </w:p>
          <w:p w:rsidR="006C0BA6" w:rsidRDefault="006C0BA6" w:rsidP="00F14365">
            <w:pPr>
              <w:widowControl w:val="0"/>
              <w:tabs>
                <w:tab w:val="left" w:pos="340"/>
              </w:tabs>
              <w:spacing w:before="40"/>
              <w:ind w:left="340"/>
            </w:pPr>
          </w:p>
          <w:p w:rsidR="006C0BA6" w:rsidRDefault="006C0BA6" w:rsidP="00F14365">
            <w:pPr>
              <w:widowControl w:val="0"/>
              <w:tabs>
                <w:tab w:val="left" w:pos="587"/>
              </w:tabs>
              <w:spacing w:before="6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Pravopis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rozdíly mezi psanou a mluvenou podobou slova</w:t>
            </w:r>
          </w:p>
          <w:p w:rsidR="006C0BA6" w:rsidRDefault="006C0BA6" w:rsidP="00F14365">
            <w:pPr>
              <w:widowControl w:val="0"/>
              <w:tabs>
                <w:tab w:val="left" w:pos="68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A6" w:rsidRDefault="006C0BA6" w:rsidP="00F143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6C0BA6" w:rsidTr="006C0BA6">
        <w:trPr>
          <w:trHeight w:val="454"/>
        </w:trPr>
        <w:tc>
          <w:tcPr>
            <w:tcW w:w="10206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C0BA6" w:rsidRDefault="006C0BA6" w:rsidP="00F14365">
            <w:pPr>
              <w:widowControl w:val="0"/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</w:rPr>
            </w:pPr>
            <w:r>
              <w:rPr>
                <w:rFonts w:ascii="Book Antiqua" w:eastAsia="Book Antiqua" w:hAnsi="Book Antiqua" w:cs="Book Antiqua"/>
                <w:b/>
                <w:i/>
              </w:rPr>
              <w:t>Produktivní řečové dovednosti</w:t>
            </w: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0BA6" w:rsidRDefault="006C0BA6" w:rsidP="00F143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</w:rPr>
            </w:pPr>
          </w:p>
        </w:tc>
      </w:tr>
      <w:tr w:rsidR="006C0BA6" w:rsidTr="006C0BA6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stručně vyjádří svůj názor (předem známé i méně známé téma)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reprodukuje přečtený či vyslechnutý text </w:t>
            </w:r>
          </w:p>
          <w:p w:rsidR="006C0BA6" w:rsidRP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sestaví souvislé sdělení související s probíranými tematickými okruhy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vyžádá si potřebnou informaci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sestaví souvislý text na známé téma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osvojí si rozdíl mezi formálním a neformálním stylem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podrobně popíše událost či zážitek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popíše své pocity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napíše životopis</w:t>
            </w:r>
          </w:p>
          <w:p w:rsidR="006C0BA6" w:rsidRDefault="006C0BA6" w:rsidP="00F14365">
            <w:pPr>
              <w:widowControl w:val="0"/>
              <w:spacing w:before="40"/>
              <w:ind w:left="114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A6" w:rsidRDefault="006C0BA6" w:rsidP="00F14365">
            <w:pPr>
              <w:keepNext/>
              <w:spacing w:before="40" w:line="288" w:lineRule="auto"/>
              <w:ind w:firstLine="454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 xml:space="preserve">Slovní zásoba 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cizí jazyky 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bydlení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zdraví a sport </w:t>
            </w:r>
          </w:p>
          <w:p w:rsidR="006C0BA6" w:rsidRP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Rusko </w:t>
            </w:r>
          </w:p>
          <w:p w:rsidR="006C0BA6" w:rsidRDefault="006C0BA6" w:rsidP="00F14365">
            <w:pPr>
              <w:keepNext/>
              <w:spacing w:before="40" w:line="288" w:lineRule="auto"/>
              <w:ind w:left="720" w:firstLine="454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 </w:t>
            </w:r>
          </w:p>
          <w:p w:rsidR="006C0BA6" w:rsidRDefault="006C0BA6" w:rsidP="00F14365">
            <w:pPr>
              <w:keepNext/>
              <w:spacing w:before="40" w:line="288" w:lineRule="auto"/>
              <w:ind w:firstLine="454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Gramatika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slovesa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zájmena ukazovací, přivlastňovací, záporná 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spojky 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podstatná jména 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přídavná jména 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slovesa časování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předložkové vazby </w:t>
            </w:r>
          </w:p>
          <w:p w:rsidR="006C0BA6" w:rsidRDefault="006C0BA6" w:rsidP="00F14365">
            <w:pPr>
              <w:keepNext/>
              <w:spacing w:before="40" w:line="288" w:lineRule="auto"/>
              <w:ind w:firstLine="454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7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A6" w:rsidRDefault="006C0BA6" w:rsidP="00F143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6C0BA6" w:rsidTr="006C0BA6">
        <w:trPr>
          <w:trHeight w:val="5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C0BA6" w:rsidRDefault="006C0BA6" w:rsidP="00F14365">
            <w:pPr>
              <w:widowControl w:val="0"/>
              <w:spacing w:before="40"/>
              <w:ind w:left="227"/>
              <w:jc w:val="center"/>
              <w:rPr>
                <w:rFonts w:ascii="Book Antiqua" w:eastAsia="Book Antiqua" w:hAnsi="Book Antiqua" w:cs="Book Antiqua"/>
                <w:b/>
                <w:i/>
              </w:rPr>
            </w:pPr>
            <w:r>
              <w:rPr>
                <w:rFonts w:ascii="Book Antiqua" w:eastAsia="Book Antiqua" w:hAnsi="Book Antiqua" w:cs="Book Antiqua"/>
                <w:b/>
                <w:i/>
              </w:rPr>
              <w:t>Interaktivní řečové dovednosti</w:t>
            </w:r>
          </w:p>
        </w:tc>
        <w:tc>
          <w:tcPr>
            <w:tcW w:w="4738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A6" w:rsidRDefault="006C0BA6" w:rsidP="00F143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</w:rPr>
            </w:pPr>
          </w:p>
        </w:tc>
      </w:tr>
      <w:tr w:rsidR="006C0BA6" w:rsidTr="00F14365">
        <w:trPr>
          <w:trHeight w:val="567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účastní se rozhovoru na známé téma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adekvátně reaguje v komunikačních situacích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vyjádří svůj názor a obhájí ho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zapojí se do konverzace a udržuje ji</w:t>
            </w:r>
          </w:p>
          <w:p w:rsidR="006C0BA6" w:rsidRDefault="006C0BA6" w:rsidP="00F14365">
            <w:pPr>
              <w:keepNext/>
              <w:spacing w:before="57" w:after="57" w:line="288" w:lineRule="auto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6C0BA6" w:rsidRDefault="006C0BA6" w:rsidP="00F14365">
            <w:pPr>
              <w:keepNext/>
              <w:spacing w:before="57" w:after="57" w:line="288" w:lineRule="auto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6C0BA6" w:rsidRDefault="006C0BA6" w:rsidP="00F14365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6C0BA6" w:rsidRDefault="006C0BA6" w:rsidP="00F14365">
            <w:pPr>
              <w:keepNext/>
              <w:spacing w:before="40" w:line="288" w:lineRule="auto"/>
              <w:ind w:firstLine="454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Komunikační dovednosti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názor na znalost cizích jazyků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názor na bydlení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hovořit o životním stylu a o péči o zdraví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vyjádřit údiv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formulovat vzpomínky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srovnání a neurčitost</w:t>
            </w:r>
          </w:p>
          <w:p w:rsidR="006C0BA6" w:rsidRDefault="006C0BA6" w:rsidP="00F14365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A6" w:rsidRDefault="006C0BA6" w:rsidP="00F143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:rsidR="00041FB9" w:rsidRDefault="00041FB9">
      <w:pPr>
        <w:rPr>
          <w:i/>
        </w:rPr>
      </w:pPr>
    </w:p>
    <w:p w:rsidR="00041FB9" w:rsidRDefault="00041FB9">
      <w:pPr>
        <w:rPr>
          <w:i/>
        </w:rPr>
      </w:pPr>
    </w:p>
    <w:p w:rsidR="00041FB9" w:rsidRDefault="00041FB9">
      <w:pPr>
        <w:rPr>
          <w:i/>
        </w:rPr>
      </w:pPr>
    </w:p>
    <w:p w:rsidR="00041FB9" w:rsidRDefault="00041FB9">
      <w:pPr>
        <w:rPr>
          <w:i/>
        </w:rPr>
      </w:pPr>
    </w:p>
    <w:sectPr w:rsidR="00041FB9" w:rsidSect="004758ED">
      <w:headerReference w:type="default" r:id="rId8"/>
      <w:footerReference w:type="default" r:id="rId9"/>
      <w:pgSz w:w="16837" w:h="11905" w:orient="landscape"/>
      <w:pgMar w:top="1406" w:right="851" w:bottom="1435" w:left="851" w:header="709" w:footer="709" w:gutter="0"/>
      <w:pgNumType w:start="6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4A2" w:rsidRDefault="009634A2">
      <w:r>
        <w:separator/>
      </w:r>
    </w:p>
  </w:endnote>
  <w:endnote w:type="continuationSeparator" w:id="0">
    <w:p w:rsidR="009634A2" w:rsidRDefault="00963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4A2" w:rsidRDefault="009634A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758ED">
      <w:rPr>
        <w:noProof/>
        <w:color w:val="000000"/>
      </w:rPr>
      <w:t>70</w:t>
    </w:r>
    <w:r>
      <w:rPr>
        <w:color w:val="000000"/>
      </w:rPr>
      <w:fldChar w:fldCharType="end"/>
    </w:r>
  </w:p>
  <w:p w:rsidR="009634A2" w:rsidRDefault="009634A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4A2" w:rsidRDefault="009634A2">
      <w:r>
        <w:separator/>
      </w:r>
    </w:p>
  </w:footnote>
  <w:footnote w:type="continuationSeparator" w:id="0">
    <w:p w:rsidR="009634A2" w:rsidRDefault="00963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4A2" w:rsidRDefault="009634A2">
    <w:pPr>
      <w:widowControl w:val="0"/>
      <w:pBdr>
        <w:top w:val="nil"/>
        <w:left w:val="nil"/>
        <w:bottom w:val="nil"/>
        <w:right w:val="nil"/>
        <w:between w:val="nil"/>
      </w:pBdr>
      <w:tabs>
        <w:tab w:val="right" w:pos="14884"/>
      </w:tabs>
      <w:spacing w:line="288" w:lineRule="auto"/>
      <w:rPr>
        <w:rFonts w:ascii="Tahoma" w:eastAsia="Tahoma" w:hAnsi="Tahoma" w:cs="Tahoma"/>
        <w:color w:val="000000"/>
        <w:sz w:val="20"/>
        <w:szCs w:val="20"/>
      </w:rPr>
    </w:pPr>
    <w:r>
      <w:rPr>
        <w:rFonts w:ascii="Tahoma" w:eastAsia="Tahoma" w:hAnsi="Tahoma" w:cs="Tahoma"/>
        <w:color w:val="000000"/>
        <w:sz w:val="20"/>
        <w:szCs w:val="20"/>
      </w:rPr>
      <w:t>ŠVP GV OZON – osmileté gymnázium</w:t>
    </w:r>
    <w:r>
      <w:rPr>
        <w:rFonts w:ascii="Tahoma" w:eastAsia="Tahoma" w:hAnsi="Tahoma" w:cs="Tahoma"/>
        <w:color w:val="000000"/>
        <w:sz w:val="20"/>
        <w:szCs w:val="20"/>
      </w:rPr>
      <w:tab/>
      <w:t xml:space="preserve">Svazek 2 – Učební osnovy 2. cizí jazyk </w:t>
    </w:r>
    <w:r w:rsidR="006C0BA6">
      <w:rPr>
        <w:rFonts w:ascii="Tahoma" w:eastAsia="Tahoma" w:hAnsi="Tahoma" w:cs="Tahoma"/>
        <w:color w:val="000000"/>
        <w:sz w:val="20"/>
        <w:szCs w:val="20"/>
      </w:rPr>
      <w:t>Ru</w:t>
    </w:r>
    <w:r>
      <w:rPr>
        <w:rFonts w:ascii="Tahoma" w:eastAsia="Tahoma" w:hAnsi="Tahoma" w:cs="Tahoma"/>
        <w:color w:val="000000"/>
        <w:sz w:val="20"/>
        <w:szCs w:val="20"/>
      </w:rPr>
      <w:t>ský jazyk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E0589"/>
    <w:multiLevelType w:val="multilevel"/>
    <w:tmpl w:val="F0684B20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CA9706A"/>
    <w:multiLevelType w:val="multilevel"/>
    <w:tmpl w:val="EA02E2B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0976E8"/>
    <w:multiLevelType w:val="multilevel"/>
    <w:tmpl w:val="E5F6991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DB291D"/>
    <w:multiLevelType w:val="multilevel"/>
    <w:tmpl w:val="0EF89510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2266986"/>
    <w:multiLevelType w:val="multilevel"/>
    <w:tmpl w:val="1D6AD90E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747C8D"/>
    <w:multiLevelType w:val="multilevel"/>
    <w:tmpl w:val="E8B862A4"/>
    <w:lvl w:ilvl="0">
      <w:start w:val="1"/>
      <w:numFmt w:val="bullet"/>
      <w:lvlText w:val="●"/>
      <w:lvlJc w:val="left"/>
      <w:pPr>
        <w:ind w:left="454" w:hanging="454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6" w15:restartNumberingAfterBreak="0">
    <w:nsid w:val="1C440B9D"/>
    <w:multiLevelType w:val="multilevel"/>
    <w:tmpl w:val="8DBE3ACC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E6D6CDA"/>
    <w:multiLevelType w:val="multilevel"/>
    <w:tmpl w:val="6CD46D7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C45EE0"/>
    <w:multiLevelType w:val="multilevel"/>
    <w:tmpl w:val="E6F2538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72F7412"/>
    <w:multiLevelType w:val="multilevel"/>
    <w:tmpl w:val="394C78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8271B51"/>
    <w:multiLevelType w:val="multilevel"/>
    <w:tmpl w:val="4D60DCC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E524A15"/>
    <w:multiLevelType w:val="multilevel"/>
    <w:tmpl w:val="8954F326"/>
    <w:lvl w:ilvl="0">
      <w:start w:val="1"/>
      <w:numFmt w:val="bullet"/>
      <w:lvlText w:val="●"/>
      <w:lvlJc w:val="left"/>
      <w:pPr>
        <w:ind w:left="681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90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58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81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226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49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2" w15:restartNumberingAfterBreak="0">
    <w:nsid w:val="2F423530"/>
    <w:multiLevelType w:val="multilevel"/>
    <w:tmpl w:val="403A548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9256D68"/>
    <w:multiLevelType w:val="multilevel"/>
    <w:tmpl w:val="12CC928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1F10C7C"/>
    <w:multiLevelType w:val="multilevel"/>
    <w:tmpl w:val="2D12743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20F0C2E"/>
    <w:multiLevelType w:val="multilevel"/>
    <w:tmpl w:val="03A2BF2C"/>
    <w:lvl w:ilvl="0">
      <w:start w:val="1"/>
      <w:numFmt w:val="bullet"/>
      <w:pStyle w:val="odrka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7A128A3"/>
    <w:multiLevelType w:val="multilevel"/>
    <w:tmpl w:val="6EE8213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C594676"/>
    <w:multiLevelType w:val="multilevel"/>
    <w:tmpl w:val="E5F68E4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EEE38BC"/>
    <w:multiLevelType w:val="multilevel"/>
    <w:tmpl w:val="A4BE917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0D37B17"/>
    <w:multiLevelType w:val="multilevel"/>
    <w:tmpl w:val="D454173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1322B66"/>
    <w:multiLevelType w:val="multilevel"/>
    <w:tmpl w:val="2304C70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6A66D9E"/>
    <w:multiLevelType w:val="multilevel"/>
    <w:tmpl w:val="1958B0E8"/>
    <w:lvl w:ilvl="0">
      <w:start w:val="1"/>
      <w:numFmt w:val="bullet"/>
      <w:pStyle w:val="odrrkaP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7436E70"/>
    <w:multiLevelType w:val="multilevel"/>
    <w:tmpl w:val="32AAFDD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76163EA"/>
    <w:multiLevelType w:val="multilevel"/>
    <w:tmpl w:val="B02AF17A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AF11F61"/>
    <w:multiLevelType w:val="multilevel"/>
    <w:tmpl w:val="F270661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06F4600"/>
    <w:multiLevelType w:val="multilevel"/>
    <w:tmpl w:val="75943CFE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3CE1E71"/>
    <w:multiLevelType w:val="multilevel"/>
    <w:tmpl w:val="08C4A50A"/>
    <w:lvl w:ilvl="0">
      <w:start w:val="1"/>
      <w:numFmt w:val="decimal"/>
      <w:pStyle w:val="odrka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70524F1F"/>
    <w:multiLevelType w:val="multilevel"/>
    <w:tmpl w:val="5AE444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E611966"/>
    <w:multiLevelType w:val="multilevel"/>
    <w:tmpl w:val="49D26E0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num w:numId="1">
    <w:abstractNumId w:val="15"/>
  </w:num>
  <w:num w:numId="2">
    <w:abstractNumId w:val="21"/>
  </w:num>
  <w:num w:numId="3">
    <w:abstractNumId w:val="12"/>
  </w:num>
  <w:num w:numId="4">
    <w:abstractNumId w:val="16"/>
  </w:num>
  <w:num w:numId="5">
    <w:abstractNumId w:val="27"/>
  </w:num>
  <w:num w:numId="6">
    <w:abstractNumId w:val="11"/>
  </w:num>
  <w:num w:numId="7">
    <w:abstractNumId w:val="24"/>
  </w:num>
  <w:num w:numId="8">
    <w:abstractNumId w:val="2"/>
  </w:num>
  <w:num w:numId="9">
    <w:abstractNumId w:val="23"/>
  </w:num>
  <w:num w:numId="10">
    <w:abstractNumId w:val="14"/>
  </w:num>
  <w:num w:numId="11">
    <w:abstractNumId w:val="4"/>
  </w:num>
  <w:num w:numId="12">
    <w:abstractNumId w:val="13"/>
  </w:num>
  <w:num w:numId="13">
    <w:abstractNumId w:val="22"/>
  </w:num>
  <w:num w:numId="14">
    <w:abstractNumId w:val="5"/>
  </w:num>
  <w:num w:numId="15">
    <w:abstractNumId w:val="20"/>
  </w:num>
  <w:num w:numId="16">
    <w:abstractNumId w:val="25"/>
  </w:num>
  <w:num w:numId="17">
    <w:abstractNumId w:val="9"/>
  </w:num>
  <w:num w:numId="18">
    <w:abstractNumId w:val="10"/>
  </w:num>
  <w:num w:numId="19">
    <w:abstractNumId w:val="1"/>
  </w:num>
  <w:num w:numId="20">
    <w:abstractNumId w:val="7"/>
  </w:num>
  <w:num w:numId="21">
    <w:abstractNumId w:val="17"/>
  </w:num>
  <w:num w:numId="22">
    <w:abstractNumId w:val="6"/>
  </w:num>
  <w:num w:numId="23">
    <w:abstractNumId w:val="28"/>
  </w:num>
  <w:num w:numId="24">
    <w:abstractNumId w:val="18"/>
  </w:num>
  <w:num w:numId="25">
    <w:abstractNumId w:val="3"/>
  </w:num>
  <w:num w:numId="26">
    <w:abstractNumId w:val="0"/>
  </w:num>
  <w:num w:numId="27">
    <w:abstractNumId w:val="19"/>
  </w:num>
  <w:num w:numId="28">
    <w:abstractNumId w:val="8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FB9"/>
    <w:rsid w:val="00041FB9"/>
    <w:rsid w:val="001739F0"/>
    <w:rsid w:val="0019272A"/>
    <w:rsid w:val="003945E0"/>
    <w:rsid w:val="004758ED"/>
    <w:rsid w:val="006C0BA6"/>
    <w:rsid w:val="009634A2"/>
    <w:rsid w:val="009D5DB0"/>
    <w:rsid w:val="009F77F7"/>
    <w:rsid w:val="00D60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253B32-18B5-42B7-A3CE-B292BCD86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pat">
    <w:name w:val="footer"/>
    <w:basedOn w:val="Normln"/>
    <w:link w:val="ZpatChar"/>
    <w:uiPriority w:val="99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9A2352"/>
    <w:pPr>
      <w:widowControl w:val="0"/>
      <w:numPr>
        <w:numId w:val="1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numPr>
        <w:numId w:val="2"/>
      </w:numPr>
      <w:ind w:left="0" w:firstLine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link w:val="Zkladntext2Char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pPr>
      <w:numPr>
        <w:numId w:val="29"/>
      </w:numPr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ve2sl">
    <w:name w:val="nadpis ve 2 sl"/>
    <w:basedOn w:val="Normln"/>
    <w:rsid w:val="009A2352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character" w:styleId="slostrnky">
    <w:name w:val="page number"/>
    <w:basedOn w:val="Standardnpsmoodstavce"/>
    <w:rsid w:val="00B46CAC"/>
  </w:style>
  <w:style w:type="character" w:customStyle="1" w:styleId="ZpatChar">
    <w:name w:val="Zápatí Char"/>
    <w:basedOn w:val="Standardnpsmoodstavce"/>
    <w:link w:val="Zpat"/>
    <w:uiPriority w:val="99"/>
    <w:rsid w:val="00A909A0"/>
    <w:rPr>
      <w:rFonts w:eastAsia="Lucida Sans Unicode" w:cs="Tahoma"/>
      <w:sz w:val="24"/>
      <w:szCs w:val="24"/>
      <w:lang w:bidi="cs-CZ"/>
    </w:rPr>
  </w:style>
  <w:style w:type="character" w:customStyle="1" w:styleId="Nadpis1Char">
    <w:name w:val="Nadpis 1 Char"/>
    <w:basedOn w:val="Standardnpsmoodstavce"/>
    <w:link w:val="Nadpis1"/>
    <w:rsid w:val="00A42155"/>
    <w:rPr>
      <w:rFonts w:ascii="Book Antiqua" w:hAnsi="Book Antiqua" w:cs="Arial"/>
      <w:b/>
      <w:bCs/>
      <w:color w:val="000000"/>
      <w:szCs w:val="18"/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A42155"/>
    <w:rPr>
      <w:rFonts w:ascii="Book Antiqua" w:hAnsi="Book Antiqua" w:cs="Arial"/>
      <w:color w:val="000000"/>
      <w:szCs w:val="18"/>
      <w:lang w:eastAsia="ar-SA"/>
    </w:rPr>
  </w:style>
  <w:style w:type="paragraph" w:customStyle="1" w:styleId="Zkladntext21">
    <w:name w:val="Základní text 21"/>
    <w:basedOn w:val="Normln"/>
    <w:rsid w:val="00A42155"/>
    <w:pPr>
      <w:autoSpaceDE w:val="0"/>
    </w:pPr>
    <w:rPr>
      <w:rFonts w:ascii="Book Antiqua" w:hAnsi="Book Antiqua" w:cs="Arial"/>
      <w:color w:val="000000"/>
      <w:sz w:val="20"/>
      <w:szCs w:val="18"/>
    </w:rPr>
  </w:style>
  <w:style w:type="paragraph" w:styleId="Podtitul">
    <w:name w:val="Subtitle"/>
    <w:basedOn w:val="Normln"/>
    <w:next w:val="Normln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7AXCY6P4CGujh6iLcBXo+qgIRQ==">AMUW2mWSoLyJg9vZOxtFWGcK2M5DXHd1oHMicrfSZqoGQHUaEO7m//MyzP4Bc4XtOLIEErfYAtlYEWDbOotEaXTxGQFgWMjvBghHoHN9/8lEklfBFk6VcLVK9vA49FLWUz83OR7vCLaKDPSxUyY2bHzfc7zOSU4IJm5tTHeLal4sHjUc6JlHrng=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10</Pages>
  <Words>1732</Words>
  <Characters>10220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GYKOVY</Company>
  <LinksUpToDate>false</LinksUpToDate>
  <CharactersWithSpaces>11929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gypuvy</dc:creator>
  <cp:lastModifiedBy>Romana Orságová</cp:lastModifiedBy>
  <cp:revision>5</cp:revision>
  <dcterms:created xsi:type="dcterms:W3CDTF">2023-06-15T12:01:00Z</dcterms:created>
  <dcterms:modified xsi:type="dcterms:W3CDTF">2023-06-15T13:06:00Z</dcterms:modified>
</cp:coreProperties>
</file>