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color w:val="000000"/>
          <w:sz w:val="40"/>
          <w:szCs w:val="40"/>
        </w:rPr>
      </w:pPr>
      <w:r>
        <w:rPr>
          <w:rFonts w:ascii="Tahoma" w:eastAsia="Tahoma" w:hAnsi="Tahoma"/>
          <w:color w:val="000000"/>
          <w:sz w:val="40"/>
          <w:szCs w:val="40"/>
        </w:rPr>
        <w:t>Český jazyk a literatura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Charakteristika předmětu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</w:rPr>
      </w:pPr>
      <w:r>
        <w:rPr>
          <w:rFonts w:ascii="Tahoma" w:eastAsia="Tahoma" w:hAnsi="Tahoma"/>
          <w:i/>
          <w:color w:val="000000"/>
        </w:rPr>
        <w:t>Obsahové, časové a organizační vymezení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FF0000"/>
        </w:rPr>
      </w:pPr>
      <w:r>
        <w:rPr>
          <w:rFonts w:ascii="Book Antiqua" w:eastAsia="Book Antiqua" w:hAnsi="Book Antiqua" w:cs="Book Antiqua"/>
          <w:color w:val="000000"/>
        </w:rPr>
        <w:t>Vyučovací předmět Český jazyk a literatura vychází ze vzdělávacího oboru Český jazyk a literatura a naplňuje vzdělávací oblast Jazyk a jazyková komunikace. Skládá se ze složky Jazyk a jazyková komunikace a Literární komunikace. Ve výuce se obě složky vzájemně prolínají</w:t>
      </w:r>
      <w:r w:rsidRPr="00D741E3">
        <w:rPr>
          <w:rFonts w:ascii="Book Antiqua" w:eastAsia="Book Antiqua" w:hAnsi="Book Antiqua" w:cs="Book Antiqua"/>
        </w:rPr>
        <w:t>. Je vyučován v 5., 7. a 8. r. osmiletého gymnázia s týdenní časovou dotací 4 hodiny, v 6. r. 3 hodiny.</w:t>
      </w:r>
      <w:r w:rsidR="00465C2F">
        <w:rPr>
          <w:rFonts w:ascii="Book Antiqua" w:eastAsia="Book Antiqua" w:hAnsi="Book Antiqua" w:cs="Book Antiqua"/>
        </w:rPr>
        <w:t xml:space="preserve"> </w:t>
      </w:r>
      <w:r w:rsidR="00465C2F" w:rsidRPr="00465C2F">
        <w:rPr>
          <w:rFonts w:ascii="Book Antiqua" w:eastAsia="Book Antiqua" w:hAnsi="Book Antiqua" w:cs="Book Antiqua"/>
        </w:rPr>
        <w:t>V každém ročníku osmiletého gymnázia se zaměřením GATE je jedna z těchto hodin dělená, umožňuje větší procvičení probraného učiva a individuálnější přístup k žákovi.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Ve složce Jazyk a jazyková komunikace získávají žáci přiměřené poučení o jazyku jako východiska ke komunikaci v různých typech komunikátů. Velký důraz je kladen na analýzu textů – mluvených, psaných, která by měla žáky podněcovat k porozumění, chápání a vytváření souvislostí. Hlavní význam je spatřován ve vytváření kladného vztahu k četbě, směřuje k tzv. kritickému čtení, vede žáka k formulování vlastních myšlenek či k vytváření vlastních textů.  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Ve výuce literatury je kombinován výklad s rozborem textu a žákovskými referáty. Výuka mluvnice a slohu je založena na kombinaci výkladu a praktického procvičování. 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rámci předmětu Český jazyk a literatura se počítá se společnými projekty s předmětem informatika, dějepis a výtvarná výchova. Běžná výuka povinného předmětu poskytuje prostor i pro to, aby se žáci zapojovali do mimovyučovacích aktivit a mohli tak dále rozvíjet svoje nadání. Výuka je organizována převážně ve třídách. Je pravidelně doplňována návštěvou knihovny, divadelních a filmových představení, organizováním exkurzí a přednášek. Žáci se zapojují do OČJ, do literárních soutěží zaměřených na tvůrčí psaní i do recitačních soutěží. Ke zveřejňování vlastní tvorby slouží školní časopis.</w:t>
      </w:r>
    </w:p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Jako součást vzdělávacího obsahu předmětu Český jazyk a literatura jsou do ŠVP zahrnuta průřezová témata: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Osobnostní a sociální výchova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Výchova k myšlení v evropských a globálních souvislostech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Environmentální výchova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Multikulturní výchova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:rsidR="001372D1" w:rsidRDefault="001372D1">
      <w:pPr>
        <w:rPr>
          <w:b/>
        </w:rPr>
      </w:pPr>
    </w:p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</w:rPr>
      </w:pPr>
    </w:p>
    <w:p w:rsidR="008E707E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</w:rPr>
      </w:pP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</w:rPr>
      </w:pPr>
      <w:r>
        <w:rPr>
          <w:rFonts w:ascii="Tahoma" w:eastAsia="Tahoma" w:hAnsi="Tahoma"/>
          <w:i/>
          <w:color w:val="000000"/>
        </w:rPr>
        <w:lastRenderedPageBreak/>
        <w:t>Výchovné a vzdělávací strategie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vede žáka k práci s různými informačními zdroji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zadáváním opakování, domácích úkolů, individuálních referátů vede žáky k samostatnému a kritickému vyhledávání, ověřování a zpracovávání informací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přihlíží k propojování nových informací s již nabytými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vyžaduje systematizaci vědomostí a dovedností v opakovacích testech, kontrolních slohových pracích i v seminárních pracích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při zdůvodnění klasifikace i při vyhodnocování úkolů v hodinách vede žáka ke kritickému zhodnocení jeho učení a práce, k přijímání rad či kritiky ze strany jak spolužáků, tak vyučujícího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 řešení problémů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vede žáka vhodně zvolenými otázkami či formulacemi úkolů k rozpoznání problému, objasnění podstaty, rozčlenění na segmenty a k návrhům na řešení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stanoví problémové úkoly k samostatnému řešení, eventuálně řešení ve skupinách, např. práce s jazykovými příručkami, práce s textem, porovnávání práce z více zdrojů apod.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vede žáka k vnímání a adekvátnímu užívání jazyka v konkrétních komunikačních situacích, k chápání jazyka jako prostředku k porozumění a naslouchání druhým i sobě samému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sleduje, aby žák při svém projevu dokázal odlišit podstatné informace od nepodstatných, aby poznatky dokázal srozumitelně prezentovat a obhájit v diskuzi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ve skupinové práci dá žákovi prostor k uplatnění jeho individuálních schopností, vědomostí a dovedností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volbou úkolů, témat i organizací výuky přispívá k vytváření kvalitních mezilidských vztahů</w:t>
      </w:r>
    </w:p>
    <w:p w:rsidR="001372D1" w:rsidRDefault="001372D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vyžadováním zodpovědného přístupu k plnění povinností a úkolů vychovává v žákovi zodpovědnost k sobě i k ostatním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tolerancí a vstřícností vede žáka k otevřenosti vůči názorům druhých, nabízení a přijímání pomoci, omluvě za své selhání a k nápravě chyb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při klasifikaci a hodnocení respektuje různorodost hodnot člověka</w:t>
      </w:r>
    </w:p>
    <w:p w:rsidR="001372D1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>rozvíjí osobní i odborný potenciál žáka a podporuje jeho vlastní iniciativu, tvořivost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zadáváním dlouhodobých úkolů, miniprojektů a projektů motivuje žáka k dosahování stanovených cílů, k dokončení zahájených aktivit, k dosažení </w:t>
      </w:r>
      <w:r>
        <w:rPr>
          <w:rFonts w:ascii="Book Antiqua" w:eastAsia="Book Antiqua" w:hAnsi="Book Antiqua" w:cs="Book Antiqua"/>
        </w:rPr>
        <w:t>úspěchů i ke kritickému hodnocení dosažených výsledků</w:t>
      </w:r>
    </w:p>
    <w:p w:rsidR="001372D1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vede žáka k chápání podstaty a principu podnikání, ke zvážení možných rizik, ke kritickému posuzování příležitostí k uskutečnění podnikatelského záměru s ohledem na své předpoklady, realitu tržního prostředí a další faktory</w:t>
      </w:r>
    </w:p>
    <w:p w:rsidR="001372D1" w:rsidRPr="00D741E3" w:rsidRDefault="008E707E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highlight w:val="white"/>
        </w:rPr>
      </w:pPr>
      <w:r w:rsidRPr="00D741E3">
        <w:rPr>
          <w:rFonts w:ascii="Book Antiqua" w:eastAsia="Book Antiqua" w:hAnsi="Book Antiqua" w:cs="Book Antiqua"/>
          <w:b/>
          <w:highlight w:val="white"/>
        </w:rPr>
        <w:t>Kompetence digitální</w:t>
      </w:r>
    </w:p>
    <w:p w:rsidR="001372D1" w:rsidRPr="00D741E3" w:rsidRDefault="008E707E">
      <w:pP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Učitel: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vede žáka k ovládání potřebné sady digitálních zařízení, aplikací a služeb tak, aby byl schopen je využívat při školní práci i při zapojení do veřejného života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motivuje žáka k uvědomělému zacházení s digitálními technologiemi tak, aby byl žák schopen použití usměrňovat, nastavovat a měnit podle toho, jak se vyvíjejí dostupné možnosti a jak se mění jeho vlastní potřeby;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vyžaduje od žáka získávání, posuzování, spravování, sdílení a sdělování dat, informací a digitálního obsahu v různých formátech; dohlíží na volbu efektivních postupů, strategií a způsobů, které odpovídají konkrétní situaci a účelu;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volbou úkolů, témat i organizací výuky přispívá nejen k žákovu vytváření, vylepšování a propojování digitálního obsahu v různých formátech, ale i k jeho vyjadřování se za pomoci digitálních prostředků;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>rozvíjí osobní i odborný potenciál žáka tak, aby byl schopen navrhovat prostřednictvím digitálních technologií taková řešení, která mu pomohou vylepšit postupy či technologie a aby si dokázal poradit s technickými problémy;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</w:pPr>
      <w:r w:rsidRPr="00D741E3">
        <w:rPr>
          <w:rFonts w:ascii="Book Antiqua" w:eastAsia="Book Antiqua" w:hAnsi="Book Antiqua" w:cs="Book Antiqua"/>
        </w:rPr>
        <w:t xml:space="preserve">dohlíží na žákovo vyrovnávání se s proměnlivostí digitálních technologií a </w:t>
      </w:r>
      <w:r w:rsidRPr="00D741E3">
        <w:rPr>
          <w:rFonts w:ascii="Book Antiqua" w:eastAsia="Book Antiqua" w:hAnsi="Book Antiqua" w:cs="Book Antiqua"/>
        </w:rPr>
        <w:lastRenderedPageBreak/>
        <w:t>motivuje nejen k posuzování, jak vývoj technologií ovlivňuje různé aspekty života jedince a společnosti a životní prostředí, ale i ke zvažování rizik a přínosů;</w:t>
      </w:r>
    </w:p>
    <w:p w:rsidR="001372D1" w:rsidRPr="00D741E3" w:rsidRDefault="008E707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681"/>
        <w:jc w:val="both"/>
        <w:rPr>
          <w:rFonts w:ascii="Book Antiqua" w:eastAsia="Book Antiqua" w:hAnsi="Book Antiqua" w:cs="Book Antiqua"/>
        </w:rPr>
        <w:sectPr w:rsidR="001372D1" w:rsidRPr="00D741E3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851" w:footer="851" w:gutter="0"/>
          <w:pgNumType w:start="3"/>
          <w:cols w:space="708"/>
        </w:sectPr>
      </w:pPr>
      <w:r w:rsidRPr="00D741E3">
        <w:rPr>
          <w:rFonts w:ascii="Book Antiqua" w:eastAsia="Book Antiqua" w:hAnsi="Book Antiqua" w:cs="Book Antiqua"/>
        </w:rPr>
        <w:t>vyžadováním zodpovědného přístupu vede žáka k předcházení situacím  ohrožujícím bezpečnost  zařízení  i  dat,  situacím  ohrožujícím  jeho  tělesné a duševní zdraví; při spolupráci, komunikaci a sdílení informací v digitálním prostředí tak žák jedná eticky, s ohleduplností a respektem k druhým.</w:t>
      </w: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jc w:val="both"/>
        <w:rPr>
          <w:rFonts w:ascii="Tahoma" w:eastAsia="Tahoma" w:hAnsi="Tahoma"/>
          <w:i/>
          <w:color w:val="000000"/>
          <w:sz w:val="32"/>
          <w:szCs w:val="32"/>
        </w:rPr>
      </w:pPr>
      <w:r>
        <w:rPr>
          <w:rFonts w:ascii="Tahoma" w:eastAsia="Tahoma" w:hAnsi="Tahoma"/>
          <w:i/>
          <w:color w:val="000000"/>
          <w:sz w:val="32"/>
          <w:szCs w:val="32"/>
        </w:rPr>
        <w:t>Vzdělávací obsah</w:t>
      </w:r>
    </w:p>
    <w:tbl>
      <w:tblPr>
        <w:tblStyle w:val="a3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5.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(dovednosti spojené s komunikací - přesnost, srozumitelnost, tvořivost, asertivnost aj.)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 a efektivní řešení problémů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(seberegulace jazykového projevu při řešení problému)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vývoj jazyka ve vztahu k vývoji společnosti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slovanská území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(jazyková rozmanitost Evropy)</w:t>
            </w:r>
          </w:p>
          <w:p w:rsidR="001372D1" w:rsidRDefault="001372D1"/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MKV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Vztah k multilingvní situaci a ke spolupráci mezi lidmi z různého kulturního prostředí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(zdokonalovat své jazykové kompetence, jak používat jazyk, aby byl zbaven rasistických a diskriminačních výrazů)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vývoj písma 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pojem jazyk a řeč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vztah myšlení a jazyka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rozeznává různé varianty národního jazyka a vhodně jich využívá ve svém projevu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vybraných textech objasní základní rysy češtiny a charakterizuje základní etapy vývoje literárního jazyka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Obecné poučení o jazyku a řeči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 a řeč, jazyková komunikace, myšlení a jazyk, národní jazyk a jeho útvary, čeština a slovanské jazyky, vývojové tendence českého jazyka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základní pojmy z fonetiky a fonologie a vysvětlí jejich praktické využití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zvukové prostředky k účinné komunikaci (modulaci hlasu, tempo řeči, přízvuky, pauzy, frázování aj.)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na samostatných projevech praktickou znalost zásad správné výslovnosti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slohovou charakteristiku zvukových prostředků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Zvuková stránka jazyka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systém českých hlásek, zásady spisovné výslovnosti, zvukové prostředky souvislé řeči, slohová charakteristika zvukových prostředků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ve svém písemném projevu uplatní znalosti zásad českého pravopisu 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Grafická stránka jazyka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písmo (vznik, vývoj, druhy), základní principy českého pravopisu, nejčastější odchylky od nich, slohová charakteristika grafických prostředků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vztah stylistiky k ostatním lingvistickým vědám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základní pojmy stylistiky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interpretuje informace v textu s ohledem na jeho účel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základní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uplatní poznatky o jazyce a stylu k tvořivé práci s textem nebo k vlastnímu tvořivému psaní na základě svých dispozic a osobních zájmů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subjektivní a objektivní sdělení a komunikační záměr partnera v hovoru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diskusi vhodně využívá zásad komunikace a pravidla dialogu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rozpoznává manipulativní komunikaci v masmédiích a zaujímá k ní kritický postoj, dovede se jí bránit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Nauka o slohu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styl, stylistika, slohotvorní činitelé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funkční styly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 prostěsdělovací a jeho útvary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(získávání a zpracování informací, komunikace a spolupráce v týmu, příprava vlastních materiálů psaných i nahrávaných)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informační zdroje, média, reklama, e-mailová komunikace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(mezilidská komunikace a problémy v mezilidských vztazích)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aktivně a tvořivě aplikuje osvojené vědomosti z literární teorie při analýze, hodnocení a interpretaci literárních textů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umělecký text od neuměleckého, objasňuje jevy, které činí text uměleckým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případech popíše specifické prostředky básnického jazyka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specifikuje jednotky vyprávění (časoprostor, vypravěč, postavy), dokáže zhodnotit jejich funkci a účinek na čtenáře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typy promluv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 základní žánry a uvede jejich příklady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Základy literární vědy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literární teorie, literární historie, literární kritika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poetika, interdisciplinárnost literární vědy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literatura a její funkce</w:t>
            </w:r>
          </w:p>
          <w:p w:rsidR="001372D1" w:rsidRDefault="008E70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jazykové, kompoziční a tematické prostředky výstavby literárního díla, tropy, figury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rytmus, rým a zvukové prostředky poezie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monolog, dialog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typy kompozice, motiv, téma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učivo z jazykové komunikace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přímá a nepřímá řeč, nevlastní přímá a polopřímá řeč.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Učivo z literární teorie se cyklicky připomíná ve všech ročnících při rozboru literárního textu. 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charakterizuje základní období literárního vývoje ve světě i u nás, osvojí si tvorbu stěžejních autorů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odlišnosti v chápání literární tvorby ve starověku, středověku, novověku a dnes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základní rysy probíraných uměleckých směrů na vlastní četbě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specifičnost vývoje české literatury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Nejstarší literární památky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starověká orientální literatura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Starý a Nový zákon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antická literatura 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a světová literatura od středověku do konce 18.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středověká evropská literatura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středověku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renesance a humanizmus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baroko v evropské a české literatuře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klasicismus, osvícenství, preromantizmus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historický kontext daného období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ZE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– orientace na mapě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VV+HV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umění starověku, středověku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počátky filozofie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VMEGS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Žijeme v Evropě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(evropské kulturní kořeny a hodnoty, hlavní autoři, žánry a díla domácí a světové literatury, významné osobnosti Evropy, Evropané v Čechách a Češi v Evropě)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významy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(posilovat reflexi sebe sama jako občana hledajícího své místo ve společnosti, rozeznávat estetickou hodnotu sdělení, počátky rétoriky, divadla dramatu) </w:t>
            </w: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:rsidR="001372D1" w:rsidRDefault="008E707E">
      <w:pPr>
        <w:rPr>
          <w:sz w:val="4"/>
          <w:szCs w:val="4"/>
        </w:rPr>
      </w:pPr>
      <w:r>
        <w:br w:type="page"/>
      </w:r>
    </w:p>
    <w:tbl>
      <w:tblPr>
        <w:tblStyle w:val="a4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6.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</w:t>
            </w:r>
            <w:bookmarkStart w:id="0" w:name="_GoBack"/>
            <w:bookmarkEnd w:id="0"/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372D1" w:rsidRDefault="008E707E">
            <w:pPr>
              <w:rPr>
                <w:b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Psychosociální aspekty interkulturality</w:t>
            </w:r>
          </w:p>
          <w:p w:rsidR="001372D1" w:rsidRDefault="008E707E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JA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- práce se slovníkem, tvoření slov v cizích jazycích, srovnání tvaroslovných odlišností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 mluveném i písemném projevu užívá vhodné výrazové prostředky podle jejich slohového rozvrstvení, podle jejich funkce a ve vztahu k dané situaci, kontextu a adresátovi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objasní a odůvodní význam slov v daném kontextu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rozvrstvení slovní zásoby, vhodně používá jazykové prostředky spisovné a nespisovné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změny ve slovní zásobě, význam frazeologických spojení, vztahy mezi slovy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využívá různých informačních zdrojů – slovníky, encyklopedie, internet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Lexikologie (nauka o slovní zásobě)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význam a druhy pojmenování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zásoba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ze struktury slova při morfematickém a slovotvorném rozboru, analyzuje prostředky tvoření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 svém projevu uplatňuje znalost zásad českého pravopisu, tvarosloví a slovotvorných principů českého jazyka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Derivologie (nauka o tvoření slov)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slovotvorná a morfémová stavba slova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tvoření slov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slovotvorný a morfematický rozbor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ve svém projevu využívá znalosti z tvarosloví a slovotvorby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českou normu skloňování jmen a časování sloves, umí najít ponaučení ve vhodných příručkách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odliší a analyzuje spisovné a nespisovné 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tvaroslovném systému, zvládá třídění slov na slovní druhy, objasní mluvnické kategorie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 Morfologie (tvarosloví)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 druhy, principy jejich třídění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mluvnické kategorie a 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slohová charakteristika morfologických prostředků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znalostí z lexikologie, derivologie a morfologie při výuce cizích jazyků</w:t>
            </w:r>
          </w:p>
        </w:tc>
        <w:tc>
          <w:tcPr>
            <w:tcW w:w="5103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 w:val="restart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média a politika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Literatura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publicistické žánry v literatuře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MV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Média a mediální produkce, Uživatelé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Role médií v moderních dějinách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Humanitární pomoc a mezinárodní rozvojová spolupráce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EV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Životní prostředí ČR, Člověk a životní prostředí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Morálka všedního dne, Spolupráce a soutěž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komunikace, Poznání a rozvoj vlastní osobnosti, Seberegulace, organizační dovednosti, efektivní řešení problémů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:rsidR="001372D1" w:rsidRDefault="008E707E">
            <w:pPr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MKV</w:t>
            </w:r>
          </w:p>
          <w:p w:rsidR="001372D1" w:rsidRDefault="008E707E">
            <w:pPr>
              <w:rPr>
                <w:b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Psychosociální aspekty interkulturality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 Evropě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písemném projevu důsledně uplatňuje znalost zásad českého pravopisu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Ortografie (pravopis)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psaní velkých písmen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interpunkční znaménka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hranice slov v písmu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a kombinuje jednotlivé funkční styly,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posoudí a interpretuje komunikační účinky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a doloží zvláštnosti publicistických žánrů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zhodnotí vhodnost nadpisu v publicistických žánrech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vyhledá a vyhodnocuje hlavní informace v textech psané publicistiky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vyhodnotí kvalitu informací z různých zdrojů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a tvořivě pracuje s různými informačními zdroji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Publicistický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kompozice a jazykové prostředky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útvary publicistického stylu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psaná a mluvená publicistika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reklama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základní periody vývoje české a světové literatury, významných uměleckých směrů, uvede jejich představitele a objasní jejich přínos pro vývoj literatury a literárního myšlení 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a světová literatura 19. století: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české národní obrození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romantismus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první poloviny 19. století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rFonts w:eastAsia="Times New Roman" w:cs="Times New Roman"/>
                <w:color w:val="00000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specifičnost vývoje české literatury a vyloží její postavení v kontextu literatury světové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základě vlastní četby objasní základní rysy probíraných uměleckých směrů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interpretaci literárního textu aplikuje znalosti o struktuře literárního díla, literárních žánrech a literárněvědných termínech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příkladech analyzuje specifické prostředky básnického jazyka a objasní jejich funkci v 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interpretuje dramatické, filmové a televizní zpracování literárních děl</w:t>
            </w:r>
          </w:p>
        </w:tc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realismus a naturalismus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druhé poloviny 19.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literární moderna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historický kontext daného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umělecké směry 19. století ve výtvarném umění a architektuře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HV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– umělecké směry 19. století v hudbě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společnost 19. století, filozofické směry 19. století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70" w:hanging="170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Přírodovědné předměty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věda a technika v 19. století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:rsidR="001372D1" w:rsidRDefault="008E707E">
      <w:pPr>
        <w:rPr>
          <w:sz w:val="4"/>
          <w:szCs w:val="4"/>
        </w:rPr>
      </w:pPr>
      <w:r>
        <w:br w:type="page"/>
      </w:r>
    </w:p>
    <w:tbl>
      <w:tblPr>
        <w:tblStyle w:val="a5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7.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 w:val="restart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VMEGS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Žijeme v Evropě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evropské kulturní hodnoty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velcí Evropané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významní Evropané českého původu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počátky médií v tomto období, zejména rozhlasu, filmu a filmového zpravodajství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role žurnalistiky v daném období (psané i rozhlasové)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občanské postoje ve veřejných projevech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historický kontext daného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filozofické směry na počátku 20. století, myšlení o společnosti v daném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VV+HV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umělecké směry 1. pol. 20. století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charakterizuje základní periody vývoje české a světové lit., významných uměleckých směrů, uvede jejich představitele a interpretuje jejich přínos pro vývoj literárního myšlení </w:t>
            </w:r>
            <w:r>
              <w:rPr>
                <w:rFonts w:ascii="Noto Sans Symbols" w:eastAsia="Noto Sans Symbols" w:hAnsi="Noto Sans Symbols" w:cs="Noto Sans Symbols"/>
                <w:color w:val="000000"/>
                <w:sz w:val="20"/>
                <w:szCs w:val="20"/>
              </w:rPr>
              <w:t xml:space="preserve">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objasní na základě vlastní četby základní rysy uměleckých směrů v literárním díle </w:t>
            </w:r>
            <w:r>
              <w:rPr>
                <w:rFonts w:ascii="Noto Sans Symbols" w:eastAsia="Noto Sans Symbols" w:hAnsi="Noto Sans Symbols" w:cs="Noto Sans Symbols"/>
                <w:color w:val="000000"/>
                <w:sz w:val="20"/>
                <w:szCs w:val="20"/>
              </w:rPr>
              <w:t xml:space="preserve">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rozpozná typy promluv a vyprávěcí způsoby a posoudí jejich funkci v konkrétním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 konkrétním příkladě básnického textu analyzuje specifické prostředky básnického jazyka a vysvětlí jejich funkci v textu a zhodnotí estetický účinek sdělení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interpretuje dramatické, filmové či televizní zpracování literárních děl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a světová literatura od konce 19. stol. do poloviny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na přelomu 19. a 20. stol.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meziválečná světová próza a poezie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světová literatura v době okupace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meziválečná česká próza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meziválečná česká poezie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česká literatura v době okupace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drama, film v 1. polovině 20. stol.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aplikuje znalosti o větných členech a jejich vztazích, o aktuálním členění výpovědí a o druzích vět k účinnému dorozumívání, logickému strukturování výpovědí a k odlišení záměru mluvčího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Skladba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principy větné stavby souvětí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základy valenční a textové syntaxe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aktuální větné členění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stylistické využití syntaktických prostředků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a kombinuje jednotlivé funkční styly,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zpracovává z odborného textu výtahy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efektivně využívá různých informačních zdrojů (slovníky, encyklopedie, internet)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rozčlení text podle jeho obsahově tematické složky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Odborný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odborný popis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referát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výklad, výkladový postup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charakteristické rysy odborného vědeckého stylu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Úvahový postup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jazykové a stylistické prostředky úvahy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Seberegulace, organizační dovednosti a efektivní řešení problémů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posílení systematičnosti práce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- ovládnutí myšlenkových postupů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p w:rsidR="001372D1" w:rsidRDefault="008E707E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/>
          <w:i/>
          <w:color w:val="000000"/>
          <w:sz w:val="4"/>
          <w:szCs w:val="4"/>
        </w:rPr>
      </w:pPr>
      <w:r>
        <w:br w:type="page"/>
      </w:r>
    </w:p>
    <w:tbl>
      <w:tblPr>
        <w:tblStyle w:val="a6"/>
        <w:tblW w:w="14884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1372D1">
        <w:tc>
          <w:tcPr>
            <w:tcW w:w="14884" w:type="dxa"/>
            <w:gridSpan w:val="3"/>
          </w:tcPr>
          <w:p w:rsidR="001372D1" w:rsidRDefault="008E707E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>Český jazyk a literatura</w:t>
            </w:r>
            <w:r>
              <w:rPr>
                <w:rFonts w:ascii="Tahoma" w:eastAsia="Tahoma" w:hAnsi="Tahoma"/>
                <w:i/>
                <w:color w:val="000000"/>
                <w:sz w:val="32"/>
                <w:szCs w:val="32"/>
              </w:rPr>
              <w:tab/>
              <w:t>8. ročník osmiletého gymnázia</w:t>
            </w:r>
          </w:p>
        </w:tc>
      </w:tr>
      <w:tr w:rsidR="001372D1"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>Žák:</w:t>
            </w:r>
          </w:p>
        </w:tc>
        <w:tc>
          <w:tcPr>
            <w:tcW w:w="5103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78" w:type="dxa"/>
            <w:vAlign w:val="center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br/>
              <w:t xml:space="preserve"> průřezová témata</w:t>
            </w: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Jazyk a jazyková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JA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základní odlišnosti indoevropských jazyků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IN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tvorba základních písemností admin. stylu</w:t>
            </w:r>
          </w:p>
          <w:p w:rsidR="001372D1" w:rsidRPr="00D741E3" w:rsidRDefault="008E707E">
            <w:pP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</w:t>
            </w:r>
            <w:r>
              <w:rPr>
                <w:rFonts w:ascii="Book Antiqua" w:eastAsia="Book Antiqua" w:hAnsi="Book Antiqua" w:cs="Book Antiqua"/>
                <w:color w:val="FF0000"/>
                <w:sz w:val="20"/>
                <w:szCs w:val="20"/>
              </w:rPr>
              <w:t xml:space="preserve">  </w:t>
            </w:r>
            <w:r w:rsidRPr="00D741E3">
              <w:rPr>
                <w:rFonts w:ascii="Book Antiqua" w:eastAsia="Book Antiqua" w:hAnsi="Book Antiqua" w:cs="Book Antiqua"/>
                <w:sz w:val="20"/>
                <w:szCs w:val="20"/>
              </w:rPr>
              <w:t>– tvorba ročníkové práce (formální úprava</w:t>
            </w:r>
          </w:p>
          <w:p w:rsidR="001372D1" w:rsidRPr="00D741E3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  <w:r w:rsidRPr="00D741E3"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        textu)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OSV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Poznávání a rozvoj vlastní osobnosti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Seberegulace a organizační dovednosti, efektivní řešení problémů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Sociální komunikace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Morálka všedního dne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Spolupráce a soutěž</w:t>
            </w: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 písemném i mluveném projevu využívá vhodné výrazové prostředky podle jejich slohotvorného rozvrstvení, podle jejich funkce a ve vztahu k dané situaci, kontextu a k adresátovi; vysvětlí a odůvodní význam slov v daném kontextu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vhodně užívá a funkčně kombinuje jednotlivé funkční styly, slohové postupy a útvary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různé prostředky textového navazování vedoucí ke zvýšení srozumitelnosti, přehlednosti a logické souvislosti; rozčlení text podle jeho obsahově tematické složky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 mluveném projevu efektivně využívá základní principy rétoriky; volí adekvátní komunikační strategie, respektuje partnera a přizpůsobuje se mu nebo s ním polemizuje; rozeznává manipulativní komunikaci a dovede se jí bránit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kriticky posuzuje a interpretuje komunikační účinky textu, svá tvrzení argumentačně podpoří všestrannou analýzou textu</w:t>
            </w:r>
          </w:p>
          <w:p w:rsidR="001372D1" w:rsidRDefault="008E70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zpracovává z odborného textu výtahy (výpisky, konspekty), anotace, shrnutí, efektivně a samostatně využívá různých informačních zdrojů (slovníky, encyklopedie, internet)</w:t>
            </w: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Vybrané kapitoly z obecné jazykovědy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mluvnická typologie jazyků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jazyková kultura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Administrativní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obecné poučení, kompozice a jazykové prostředky adm. stylu, psané útvary adm. stylu 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profesní konverzace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Umělecký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kompozice útvarů uměleckého stylu, jazykové prostředky útvarů uměl. stylu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vybrané útvary uměleckého stylu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Řečnický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kompozice a jazykové prostředky útvarů řečnického stylu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vybrané útvary řečnického stylu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Esejistický styl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esej jako specifický slohový útvar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Kapitoly z nauky o komunikaci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úvod do nauky o komunikaci, interpretace textů, asertivní komunikace, manipulativní postupy v komunikaci, neverbální komunikace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10206" w:type="dxa"/>
            <w:gridSpan w:val="2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jc w:val="center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Literární komunikace</w:t>
            </w:r>
          </w:p>
        </w:tc>
        <w:tc>
          <w:tcPr>
            <w:tcW w:w="4678" w:type="dxa"/>
            <w:vMerge w:val="restart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DE - 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historický kontext daného období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moderní umělecké směry 2. pol. 20. stol.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</w:t>
            </w: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 – filozofické směry 2. pol.  20. stol.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 xml:space="preserve">PT VMEGS 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Globální problémy, jejich příčiny a důsledky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Vztah k multilingvní situaci a ke spolupráci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EV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Člověk a životní prostředí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PT MV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Média a mediální produkce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Mediální produkty a jejich význam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Uživatelé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Účinky mediální produkce a vliv médií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Role médií v moderních dějinách</w:t>
            </w: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umělecký text od neuměleckého, objasní jevy, které činí text uměleckým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interpretuje rozdíly mezi fikčním a reálným světem a popíše, jakým způsobem se reálný svět promítá do literárního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na konkrétních příkladech analyzuje specifické prostředky básnického jazyka a objasní jejich funkci v 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a specifikuje jednotky vyprávění a zhodnotí jejich funkci a účinek na čtenáře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rozezná typy promluv a vyprávěcí způsoby a posoudí jejich funkci v konkrétním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interpretaci lit. textu ve všech jeho kontextech uplatňuje prohloubené znalosti o struktuře lit.textu, lit. žánrech a literárněvědných termínech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identifikuje využití jednoho textu v textu jiném a objasní jeho funkci a účinek na čtenáře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postihne smysl textu, vysvětlí důvody a důsledky různých interpretací téhož textu, porovná je a zhodnotí, odhalí eventuální dezinterpretace textu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rozliší texty spadající do oblasti tzv. lit. vážné, středního proudu a lit. braku a svůj názor argumentačně zdůvodní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samostatně interpretuje dramatické, filmové a televizní zpracování LD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vystihne podstatné rysy základních period vývoje české i světové lit., významných uměl. směrů, uvede jejich přestavitele a charakterizuje a interpretuje jejich přínos pro vývoj lit. a lit. myšlení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vysvětlí specifičnost vývoje české literatury a vyloží její postavení v kontextu literatury světové</w:t>
            </w:r>
          </w:p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</w:tcPr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Svět v 2. polovině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společnosti, umění a kultury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Světová literatura 2. poloviny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téma války v poválečné literatuře, existencialismus, beatnici, rozhněvaní mladí muži, italský neorealismus, magický realismus, postmodernismus, literatura v zemích sovětského bloku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poezie po r. 1945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poválečného světového dramatu</w:t>
            </w:r>
          </w:p>
          <w:p w:rsidR="001372D1" w:rsidRDefault="008E7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340"/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color w:val="000000"/>
                <w:sz w:val="20"/>
                <w:szCs w:val="20"/>
              </w:rPr>
              <w:t>Česká literatura 2. poloviny 20. století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poválečné české prózy, poezie a dramatu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nejvýznamnější osobnosti české poválečné literatury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současná česká literatura</w:t>
            </w:r>
          </w:p>
        </w:tc>
        <w:tc>
          <w:tcPr>
            <w:tcW w:w="4678" w:type="dxa"/>
            <w:vMerge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</w:rPr>
            </w:pPr>
          </w:p>
        </w:tc>
      </w:tr>
      <w:tr w:rsidR="001372D1">
        <w:tc>
          <w:tcPr>
            <w:tcW w:w="5103" w:type="dxa"/>
          </w:tcPr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tvořivě využívá informací z odborné literatury, internetu, tisku a z dalších zdrojů, kriticky je třídí a vyhodnocuje</w:t>
            </w:r>
          </w:p>
          <w:p w:rsidR="001372D1" w:rsidRDefault="008E70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Book Antiqua" w:eastAsia="Book Antiqua" w:hAnsi="Book Antiqua" w:cs="Book Antiqua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získané schopnosti a dovednosti tvořivě využívá v produktivních činnostech rozvíjejících jeho individuální styl</w:t>
            </w:r>
          </w:p>
        </w:tc>
        <w:tc>
          <w:tcPr>
            <w:tcW w:w="5103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1372D1" w:rsidRDefault="00137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:rsidR="001372D1" w:rsidRDefault="001372D1">
            <w:pPr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</w:tbl>
    <w:p w:rsidR="001372D1" w:rsidRDefault="001372D1">
      <w:pPr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/>
          <w:i/>
          <w:color w:val="000000"/>
          <w:sz w:val="32"/>
          <w:szCs w:val="32"/>
        </w:rPr>
      </w:pPr>
    </w:p>
    <w:sectPr w:rsidR="001372D1">
      <w:headerReference w:type="default" r:id="rId11"/>
      <w:footerReference w:type="default" r:id="rId12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55B" w:rsidRDefault="008E707E">
      <w:r>
        <w:separator/>
      </w:r>
    </w:p>
  </w:endnote>
  <w:endnote w:type="continuationSeparator" w:id="0">
    <w:p w:rsidR="00CD355B" w:rsidRDefault="008E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end"/>
    </w:r>
  </w:p>
  <w:p w:rsidR="001372D1" w:rsidRDefault="001372D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ind w:right="360"/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465C2F">
      <w:rPr>
        <w:rFonts w:eastAsia="Times New Roman" w:cs="Times New Roman"/>
        <w:noProof/>
        <w:color w:val="000000"/>
      </w:rPr>
      <w:t>6</w:t>
    </w:r>
    <w:r>
      <w:rPr>
        <w:rFonts w:eastAsia="Times New Roman" w:cs="Times New Roman"/>
        <w:color w:val="000000"/>
      </w:rPr>
      <w:fldChar w:fldCharType="end"/>
    </w:r>
  </w:p>
  <w:p w:rsidR="001372D1" w:rsidRDefault="001372D1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ind w:right="360"/>
      <w:jc w:val="center"/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fldChar w:fldCharType="begin"/>
    </w:r>
    <w:r>
      <w:rPr>
        <w:rFonts w:eastAsia="Times New Roman" w:cs="Times New Roman"/>
        <w:color w:val="000000"/>
      </w:rPr>
      <w:instrText>PAGE</w:instrText>
    </w:r>
    <w:r>
      <w:rPr>
        <w:rFonts w:eastAsia="Times New Roman" w:cs="Times New Roman"/>
        <w:color w:val="000000"/>
      </w:rPr>
      <w:fldChar w:fldCharType="separate"/>
    </w:r>
    <w:r w:rsidR="00465C2F">
      <w:rPr>
        <w:rFonts w:eastAsia="Times New Roman" w:cs="Times New Roman"/>
        <w:noProof/>
        <w:color w:val="000000"/>
      </w:rPr>
      <w:t>10</w:t>
    </w:r>
    <w:r>
      <w:rPr>
        <w:rFonts w:eastAsia="Times New Roman"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55B" w:rsidRDefault="008E707E">
      <w:r>
        <w:separator/>
      </w:r>
    </w:p>
  </w:footnote>
  <w:footnote w:type="continuationSeparator" w:id="0">
    <w:p w:rsidR="00CD355B" w:rsidRDefault="008E70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465C2F">
      <w:rPr>
        <w:rFonts w:ascii="Tahoma" w:eastAsia="Tahoma" w:hAnsi="Tahoma"/>
        <w:color w:val="000000"/>
        <w:sz w:val="20"/>
        <w:szCs w:val="20"/>
      </w:rPr>
      <w:t>GATE</w:t>
    </w:r>
    <w:r w:rsidR="00881166">
      <w:rPr>
        <w:rFonts w:ascii="Tahoma" w:eastAsia="Tahoma" w:hAnsi="Tahoma"/>
        <w:color w:val="000000"/>
        <w:sz w:val="20"/>
        <w:szCs w:val="20"/>
      </w:rPr>
      <w:t xml:space="preserve">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>Svazek 2 – Učební osnovy Český jazyk a literatura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72D1" w:rsidRDefault="008E707E">
    <w:pPr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/>
        <w:color w:val="000000"/>
        <w:sz w:val="20"/>
        <w:szCs w:val="20"/>
      </w:rPr>
    </w:pPr>
    <w:r>
      <w:rPr>
        <w:rFonts w:ascii="Tahoma" w:eastAsia="Tahoma" w:hAnsi="Tahoma"/>
        <w:color w:val="000000"/>
        <w:sz w:val="20"/>
        <w:szCs w:val="20"/>
      </w:rPr>
      <w:t xml:space="preserve">ŠVP GV </w:t>
    </w:r>
    <w:r w:rsidR="00465C2F">
      <w:rPr>
        <w:rFonts w:ascii="Tahoma" w:eastAsia="Tahoma" w:hAnsi="Tahoma"/>
        <w:color w:val="000000"/>
        <w:sz w:val="20"/>
        <w:szCs w:val="20"/>
      </w:rPr>
      <w:t>GATE</w:t>
    </w:r>
    <w:r w:rsidR="00881166">
      <w:rPr>
        <w:rFonts w:ascii="Tahoma" w:eastAsia="Tahoma" w:hAnsi="Tahoma"/>
        <w:color w:val="000000"/>
        <w:sz w:val="20"/>
        <w:szCs w:val="20"/>
      </w:rPr>
      <w:t xml:space="preserve"> </w:t>
    </w:r>
    <w:r>
      <w:rPr>
        <w:rFonts w:ascii="Tahoma" w:eastAsia="Tahoma" w:hAnsi="Tahoma"/>
        <w:color w:val="000000"/>
        <w:sz w:val="20"/>
        <w:szCs w:val="20"/>
      </w:rPr>
      <w:t>– osmileté gymnázium</w:t>
    </w:r>
    <w:r>
      <w:rPr>
        <w:rFonts w:ascii="Tahoma" w:eastAsia="Tahoma" w:hAnsi="Tahoma"/>
        <w:color w:val="000000"/>
        <w:sz w:val="20"/>
        <w:szCs w:val="20"/>
      </w:rPr>
      <w:tab/>
      <w:t xml:space="preserve">Svazek 2 – Učební osnovy Český jazyk a literatura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714E3"/>
    <w:multiLevelType w:val="multilevel"/>
    <w:tmpl w:val="DDCA528A"/>
    <w:lvl w:ilvl="0">
      <w:start w:val="1"/>
      <w:numFmt w:val="bullet"/>
      <w:pStyle w:val="odrka"/>
      <w:lvlText w:val="−"/>
      <w:lvlJc w:val="left"/>
      <w:pPr>
        <w:ind w:left="170" w:hanging="17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–"/>
      <w:lvlJc w:val="left"/>
      <w:pPr>
        <w:ind w:left="340" w:hanging="170"/>
      </w:pPr>
      <w:rPr>
        <w:rFonts w:ascii="Book Antiqua" w:eastAsia="Book Antiqua" w:hAnsi="Book Antiqua" w:cs="Book Antiqua"/>
      </w:rPr>
    </w:lvl>
    <w:lvl w:ilvl="2">
      <w:start w:val="1"/>
      <w:numFmt w:val="bullet"/>
      <w:lvlText w:val="−"/>
      <w:lvlJc w:val="left"/>
      <w:pPr>
        <w:ind w:left="510" w:hanging="17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680" w:hanging="17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−"/>
      <w:lvlJc w:val="left"/>
      <w:pPr>
        <w:ind w:left="850" w:hanging="17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−"/>
      <w:lvlJc w:val="left"/>
      <w:pPr>
        <w:ind w:left="1020" w:hanging="17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−"/>
      <w:lvlJc w:val="left"/>
      <w:pPr>
        <w:ind w:left="1191" w:hanging="17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−"/>
      <w:lvlJc w:val="left"/>
      <w:pPr>
        <w:ind w:left="1361" w:hanging="17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−"/>
      <w:lvlJc w:val="left"/>
      <w:pPr>
        <w:ind w:left="1531" w:hanging="17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DDB3CF1"/>
    <w:multiLevelType w:val="multilevel"/>
    <w:tmpl w:val="3796F61A"/>
    <w:lvl w:ilvl="0">
      <w:start w:val="1"/>
      <w:numFmt w:val="decimal"/>
      <w:pStyle w:val="odrka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23C272A"/>
    <w:multiLevelType w:val="multilevel"/>
    <w:tmpl w:val="74A695A4"/>
    <w:lvl w:ilvl="0">
      <w:start w:val="1"/>
      <w:numFmt w:val="bullet"/>
      <w:pStyle w:val="kapitolaosnovy"/>
      <w:lvlText w:val="●"/>
      <w:lvlJc w:val="left"/>
      <w:pPr>
        <w:ind w:left="340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56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79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02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24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47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170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192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15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D1"/>
    <w:rsid w:val="001372D1"/>
    <w:rsid w:val="00465C2F"/>
    <w:rsid w:val="00881166"/>
    <w:rsid w:val="008E707E"/>
    <w:rsid w:val="00CD355B"/>
    <w:rsid w:val="00D7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594C8-0D7B-4EE6-B98A-CCA0A3D9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23A"/>
    <w:pPr>
      <w:suppressAutoHyphens/>
    </w:pPr>
    <w:rPr>
      <w:rFonts w:eastAsia="Lucida Sans Unicode" w:cs="Tahoma"/>
      <w:lang w:bidi="cs-CZ"/>
    </w:rPr>
  </w:style>
  <w:style w:type="paragraph" w:styleId="Nadpis1">
    <w:name w:val="heading 1"/>
    <w:basedOn w:val="Nadpis"/>
    <w:next w:val="Zkladntext"/>
    <w:qFormat/>
    <w:rsid w:val="00D67699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67699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67699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67699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67699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67699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ymbolyproslovn">
    <w:name w:val="Symboly pro číslování"/>
    <w:rsid w:val="00D67699"/>
  </w:style>
  <w:style w:type="character" w:customStyle="1" w:styleId="Odrky">
    <w:name w:val="Odrážky"/>
    <w:rsid w:val="00D67699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67699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67699"/>
    <w:rPr>
      <w:rFonts w:ascii="Courier New" w:eastAsia="Courier New" w:hAnsi="Courier New" w:cs="Courier New"/>
    </w:rPr>
  </w:style>
  <w:style w:type="character" w:customStyle="1" w:styleId="RTFNum53">
    <w:name w:val="RTF_Num 5 3"/>
    <w:rsid w:val="00D67699"/>
    <w:rPr>
      <w:rFonts w:ascii="Wingdings" w:eastAsia="Wingdings" w:hAnsi="Wingdings" w:cs="Wingdings"/>
    </w:rPr>
  </w:style>
  <w:style w:type="character" w:customStyle="1" w:styleId="RTFNum54">
    <w:name w:val="RTF_Num 5 4"/>
    <w:rsid w:val="00D67699"/>
    <w:rPr>
      <w:rFonts w:ascii="Symbol" w:eastAsia="Symbol" w:hAnsi="Symbol" w:cs="Symbol"/>
    </w:rPr>
  </w:style>
  <w:style w:type="character" w:customStyle="1" w:styleId="RTFNum55">
    <w:name w:val="RTF_Num 5 5"/>
    <w:rsid w:val="00D67699"/>
    <w:rPr>
      <w:rFonts w:ascii="Courier New" w:eastAsia="Courier New" w:hAnsi="Courier New" w:cs="Courier New"/>
    </w:rPr>
  </w:style>
  <w:style w:type="character" w:customStyle="1" w:styleId="RTFNum56">
    <w:name w:val="RTF_Num 5 6"/>
    <w:rsid w:val="00D67699"/>
    <w:rPr>
      <w:rFonts w:ascii="Wingdings" w:eastAsia="Wingdings" w:hAnsi="Wingdings" w:cs="Wingdings"/>
    </w:rPr>
  </w:style>
  <w:style w:type="character" w:customStyle="1" w:styleId="RTFNum57">
    <w:name w:val="RTF_Num 5 7"/>
    <w:rsid w:val="00D67699"/>
    <w:rPr>
      <w:rFonts w:ascii="Symbol" w:eastAsia="Symbol" w:hAnsi="Symbol" w:cs="Symbol"/>
    </w:rPr>
  </w:style>
  <w:style w:type="character" w:customStyle="1" w:styleId="RTFNum58">
    <w:name w:val="RTF_Num 5 8"/>
    <w:rsid w:val="00D67699"/>
    <w:rPr>
      <w:rFonts w:ascii="Courier New" w:eastAsia="Courier New" w:hAnsi="Courier New" w:cs="Courier New"/>
    </w:rPr>
  </w:style>
  <w:style w:type="character" w:customStyle="1" w:styleId="RTFNum59">
    <w:name w:val="RTF_Num 5 9"/>
    <w:rsid w:val="00D67699"/>
    <w:rPr>
      <w:rFonts w:ascii="Wingdings" w:eastAsia="Wingdings" w:hAnsi="Wingdings" w:cs="Wingdings"/>
    </w:rPr>
  </w:style>
  <w:style w:type="character" w:customStyle="1" w:styleId="RTFNum510">
    <w:name w:val="RTF_Num 5 10"/>
    <w:rsid w:val="00D67699"/>
    <w:rPr>
      <w:rFonts w:ascii="Symbol" w:eastAsia="Symbol" w:hAnsi="Symbol" w:cs="Symbol"/>
    </w:rPr>
  </w:style>
  <w:style w:type="character" w:customStyle="1" w:styleId="RTFNum32">
    <w:name w:val="RTF_Num 3 2"/>
    <w:rsid w:val="00D67699"/>
    <w:rPr>
      <w:rFonts w:ascii="StarSymbol" w:eastAsia="StarSymbol" w:hAnsi="StarSymbol" w:cs="StarSymbol"/>
    </w:rPr>
  </w:style>
  <w:style w:type="character" w:customStyle="1" w:styleId="RTFNum33">
    <w:name w:val="RTF_Num 3 3"/>
    <w:rsid w:val="00D67699"/>
    <w:rPr>
      <w:rFonts w:ascii="StarSymbol" w:eastAsia="StarSymbol" w:hAnsi="StarSymbol" w:cs="StarSymbol"/>
    </w:rPr>
  </w:style>
  <w:style w:type="character" w:customStyle="1" w:styleId="RTFNum34">
    <w:name w:val="RTF_Num 3 4"/>
    <w:rsid w:val="00D67699"/>
    <w:rPr>
      <w:rFonts w:ascii="StarSymbol" w:eastAsia="StarSymbol" w:hAnsi="StarSymbol" w:cs="StarSymbol"/>
    </w:rPr>
  </w:style>
  <w:style w:type="character" w:customStyle="1" w:styleId="RTFNum35">
    <w:name w:val="RTF_Num 3 5"/>
    <w:rsid w:val="00D67699"/>
    <w:rPr>
      <w:rFonts w:ascii="StarSymbol" w:eastAsia="StarSymbol" w:hAnsi="StarSymbol" w:cs="StarSymbol"/>
    </w:rPr>
  </w:style>
  <w:style w:type="character" w:customStyle="1" w:styleId="RTFNum36">
    <w:name w:val="RTF_Num 3 6"/>
    <w:rsid w:val="00D67699"/>
    <w:rPr>
      <w:rFonts w:ascii="StarSymbol" w:eastAsia="StarSymbol" w:hAnsi="StarSymbol" w:cs="StarSymbol"/>
    </w:rPr>
  </w:style>
  <w:style w:type="character" w:customStyle="1" w:styleId="RTFNum37">
    <w:name w:val="RTF_Num 3 7"/>
    <w:rsid w:val="00D67699"/>
    <w:rPr>
      <w:rFonts w:ascii="StarSymbol" w:eastAsia="StarSymbol" w:hAnsi="StarSymbol" w:cs="StarSymbol"/>
    </w:rPr>
  </w:style>
  <w:style w:type="character" w:customStyle="1" w:styleId="RTFNum38">
    <w:name w:val="RTF_Num 3 8"/>
    <w:rsid w:val="00D67699"/>
    <w:rPr>
      <w:rFonts w:ascii="StarSymbol" w:eastAsia="StarSymbol" w:hAnsi="StarSymbol" w:cs="StarSymbol"/>
    </w:rPr>
  </w:style>
  <w:style w:type="character" w:customStyle="1" w:styleId="RTFNum39">
    <w:name w:val="RTF_Num 3 9"/>
    <w:rsid w:val="00D67699"/>
    <w:rPr>
      <w:rFonts w:ascii="StarSymbol" w:eastAsia="StarSymbol" w:hAnsi="StarSymbol" w:cs="StarSymbol"/>
    </w:rPr>
  </w:style>
  <w:style w:type="character" w:customStyle="1" w:styleId="RTFNum310">
    <w:name w:val="RTF_Num 3 10"/>
    <w:rsid w:val="00D67699"/>
    <w:rPr>
      <w:rFonts w:ascii="StarSymbol" w:eastAsia="StarSymbol" w:hAnsi="StarSymbol" w:cs="StarSymbol"/>
    </w:rPr>
  </w:style>
  <w:style w:type="character" w:customStyle="1" w:styleId="RTFNum22">
    <w:name w:val="RTF_Num 2 2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67699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67699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67699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6769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67699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67699"/>
    <w:rPr>
      <w:rFonts w:ascii="StarSymbol" w:eastAsia="StarSymbol" w:hAnsi="StarSymbol" w:cs="StarSymbol"/>
    </w:rPr>
  </w:style>
  <w:style w:type="character" w:customStyle="1" w:styleId="RTFNum43">
    <w:name w:val="RTF_Num 4 3"/>
    <w:rsid w:val="00D67699"/>
    <w:rPr>
      <w:rFonts w:ascii="StarSymbol" w:eastAsia="StarSymbol" w:hAnsi="StarSymbol" w:cs="StarSymbol"/>
    </w:rPr>
  </w:style>
  <w:style w:type="character" w:customStyle="1" w:styleId="RTFNum44">
    <w:name w:val="RTF_Num 4 4"/>
    <w:rsid w:val="00D67699"/>
    <w:rPr>
      <w:rFonts w:ascii="StarSymbol" w:eastAsia="StarSymbol" w:hAnsi="StarSymbol" w:cs="StarSymbol"/>
    </w:rPr>
  </w:style>
  <w:style w:type="character" w:customStyle="1" w:styleId="RTFNum45">
    <w:name w:val="RTF_Num 4 5"/>
    <w:rsid w:val="00D67699"/>
    <w:rPr>
      <w:rFonts w:ascii="StarSymbol" w:eastAsia="StarSymbol" w:hAnsi="StarSymbol" w:cs="StarSymbol"/>
    </w:rPr>
  </w:style>
  <w:style w:type="character" w:customStyle="1" w:styleId="RTFNum46">
    <w:name w:val="RTF_Num 4 6"/>
    <w:rsid w:val="00D67699"/>
    <w:rPr>
      <w:rFonts w:ascii="StarSymbol" w:eastAsia="StarSymbol" w:hAnsi="StarSymbol" w:cs="StarSymbol"/>
    </w:rPr>
  </w:style>
  <w:style w:type="character" w:customStyle="1" w:styleId="RTFNum47">
    <w:name w:val="RTF_Num 4 7"/>
    <w:rsid w:val="00D67699"/>
    <w:rPr>
      <w:rFonts w:ascii="StarSymbol" w:eastAsia="StarSymbol" w:hAnsi="StarSymbol" w:cs="StarSymbol"/>
    </w:rPr>
  </w:style>
  <w:style w:type="character" w:customStyle="1" w:styleId="RTFNum48">
    <w:name w:val="RTF_Num 4 8"/>
    <w:rsid w:val="00D67699"/>
    <w:rPr>
      <w:rFonts w:ascii="StarSymbol" w:eastAsia="StarSymbol" w:hAnsi="StarSymbol" w:cs="StarSymbol"/>
    </w:rPr>
  </w:style>
  <w:style w:type="character" w:customStyle="1" w:styleId="RTFNum49">
    <w:name w:val="RTF_Num 4 9"/>
    <w:rsid w:val="00D67699"/>
    <w:rPr>
      <w:rFonts w:ascii="StarSymbol" w:eastAsia="StarSymbol" w:hAnsi="StarSymbol" w:cs="StarSymbol"/>
    </w:rPr>
  </w:style>
  <w:style w:type="character" w:customStyle="1" w:styleId="RTFNum410">
    <w:name w:val="RTF_Num 4 10"/>
    <w:rsid w:val="00D67699"/>
    <w:rPr>
      <w:rFonts w:ascii="StarSymbol" w:eastAsia="StarSymbol" w:hAnsi="StarSymbol" w:cs="StarSymbol"/>
    </w:rPr>
  </w:style>
  <w:style w:type="character" w:customStyle="1" w:styleId="WW8Num5z0">
    <w:name w:val="WW8Num5z0"/>
    <w:rsid w:val="00D67699"/>
    <w:rPr>
      <w:rFonts w:ascii="Wingdings" w:hAnsi="Wingdings"/>
    </w:rPr>
  </w:style>
  <w:style w:type="character" w:customStyle="1" w:styleId="WW8Num5z1">
    <w:name w:val="WW8Num5z1"/>
    <w:rsid w:val="00D67699"/>
    <w:rPr>
      <w:rFonts w:ascii="Courier New" w:hAnsi="Courier New" w:cs="Courier New"/>
    </w:rPr>
  </w:style>
  <w:style w:type="character" w:customStyle="1" w:styleId="WW8Num5z3">
    <w:name w:val="WW8Num5z3"/>
    <w:rsid w:val="00D67699"/>
    <w:rPr>
      <w:rFonts w:ascii="Symbol" w:hAnsi="Symbol"/>
    </w:rPr>
  </w:style>
  <w:style w:type="character" w:customStyle="1" w:styleId="WW8Num4z0">
    <w:name w:val="WW8Num4z0"/>
    <w:rsid w:val="00D67699"/>
    <w:rPr>
      <w:rFonts w:ascii="Wingdings" w:hAnsi="Wingdings"/>
    </w:rPr>
  </w:style>
  <w:style w:type="character" w:customStyle="1" w:styleId="WW8Num4z1">
    <w:name w:val="WW8Num4z1"/>
    <w:rsid w:val="00D67699"/>
    <w:rPr>
      <w:rFonts w:ascii="Courier New" w:hAnsi="Courier New" w:cs="Courier New"/>
    </w:rPr>
  </w:style>
  <w:style w:type="character" w:customStyle="1" w:styleId="WW8Num4z3">
    <w:name w:val="WW8Num4z3"/>
    <w:rsid w:val="00D67699"/>
    <w:rPr>
      <w:rFonts w:ascii="Symbol" w:hAnsi="Symbol"/>
    </w:rPr>
  </w:style>
  <w:style w:type="character" w:customStyle="1" w:styleId="oznaovn">
    <w:name w:val="označování"/>
    <w:rsid w:val="00D67699"/>
    <w:rPr>
      <w:rFonts w:ascii="Book Antiqua" w:hAnsi="Book Antiqua"/>
      <w:i/>
    </w:rPr>
  </w:style>
  <w:style w:type="character" w:customStyle="1" w:styleId="WW8Num6z0">
    <w:name w:val="WW8Num6z0"/>
    <w:rsid w:val="00D67699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67699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67699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67699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67699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67699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67699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67699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67699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67699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67699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67699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67699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67699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67699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67699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67699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676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67699"/>
  </w:style>
  <w:style w:type="paragraph" w:styleId="Zhlav">
    <w:name w:val="header"/>
    <w:basedOn w:val="Normln"/>
    <w:rsid w:val="00D67699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67699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67699"/>
    <w:pPr>
      <w:suppressLineNumbers/>
    </w:pPr>
  </w:style>
  <w:style w:type="paragraph" w:customStyle="1" w:styleId="Nadpistabulky">
    <w:name w:val="Nadpis tabulky"/>
    <w:basedOn w:val="Obsahtabulky"/>
    <w:rsid w:val="00D67699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67699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67699"/>
  </w:style>
  <w:style w:type="paragraph" w:customStyle="1" w:styleId="Rejstk">
    <w:name w:val="Rejstřík"/>
    <w:basedOn w:val="Normln"/>
    <w:rsid w:val="00D67699"/>
    <w:pPr>
      <w:suppressLineNumbers/>
    </w:pPr>
  </w:style>
  <w:style w:type="paragraph" w:styleId="Nadpisobsahu">
    <w:name w:val="TOC Heading"/>
    <w:basedOn w:val="Nadpis"/>
    <w:qFormat/>
    <w:rsid w:val="00D67699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67699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67699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67699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67699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1"/>
    <w:rsid w:val="00D67699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67699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67699"/>
    <w:rPr>
      <w:sz w:val="40"/>
    </w:rPr>
  </w:style>
  <w:style w:type="paragraph" w:customStyle="1" w:styleId="kapitolka">
    <w:name w:val="kapitolka"/>
    <w:basedOn w:val="nadpisy"/>
    <w:rsid w:val="00D67699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67699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67699"/>
    <w:pPr>
      <w:pageBreakBefore/>
    </w:pPr>
  </w:style>
  <w:style w:type="paragraph" w:customStyle="1" w:styleId="tabulkanadpis">
    <w:name w:val="tabulkanadpis"/>
    <w:basedOn w:val="zklad"/>
    <w:rsid w:val="00D67699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67699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67699"/>
    <w:rPr>
      <w:sz w:val="24"/>
    </w:rPr>
  </w:style>
  <w:style w:type="paragraph" w:customStyle="1" w:styleId="odrkatext">
    <w:name w:val="odrážkatext"/>
    <w:basedOn w:val="textik"/>
    <w:rsid w:val="009F31A3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D67699"/>
    <w:pPr>
      <w:spacing w:before="57"/>
    </w:pPr>
  </w:style>
  <w:style w:type="paragraph" w:customStyle="1" w:styleId="odrka2">
    <w:name w:val="odrážka2"/>
    <w:basedOn w:val="odrka"/>
    <w:rsid w:val="00D67699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67699"/>
    <w:rPr>
      <w:sz w:val="24"/>
    </w:rPr>
  </w:style>
  <w:style w:type="paragraph" w:customStyle="1" w:styleId="kompetence">
    <w:name w:val="kompetence"/>
    <w:basedOn w:val="textik"/>
    <w:next w:val="textik"/>
    <w:rsid w:val="00D6769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67699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67699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67699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67699"/>
  </w:style>
  <w:style w:type="paragraph" w:customStyle="1" w:styleId="vzdelobsahuo">
    <w:name w:val="vzdelobsahuo"/>
    <w:basedOn w:val="kapitolka"/>
    <w:rsid w:val="00D67699"/>
  </w:style>
  <w:style w:type="paragraph" w:customStyle="1" w:styleId="textik">
    <w:name w:val="textik"/>
    <w:basedOn w:val="zklad"/>
    <w:rsid w:val="00D67699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67699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67699"/>
    <w:pPr>
      <w:spacing w:before="0" w:after="0"/>
    </w:pPr>
  </w:style>
  <w:style w:type="paragraph" w:customStyle="1" w:styleId="zak">
    <w:name w:val="zak"/>
    <w:basedOn w:val="tabulkaoddl"/>
    <w:rsid w:val="00D67699"/>
    <w:rPr>
      <w:b w:val="0"/>
      <w:i w:val="0"/>
    </w:rPr>
  </w:style>
  <w:style w:type="paragraph" w:customStyle="1" w:styleId="odrrkaPT">
    <w:name w:val="odrrážkaPT"/>
    <w:basedOn w:val="odrka2"/>
    <w:rsid w:val="00D67699"/>
    <w:pPr>
      <w:ind w:left="170" w:hanging="170"/>
    </w:pPr>
  </w:style>
  <w:style w:type="paragraph" w:customStyle="1" w:styleId="nadpisodrky">
    <w:name w:val="nadpis odrážky"/>
    <w:basedOn w:val="zklad"/>
    <w:rsid w:val="00D67699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67699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67699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D67699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67699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67699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">
    <w:name w:val="základ Char1"/>
    <w:basedOn w:val="Standardnpsmoodstavce"/>
    <w:link w:val="zklad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67699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character" w:styleId="slostrnky">
    <w:name w:val="page number"/>
    <w:basedOn w:val="Standardnpsmoodstavce"/>
    <w:rsid w:val="006633D6"/>
  </w:style>
  <w:style w:type="paragraph" w:styleId="Odstavecseseznamem">
    <w:name w:val="List Paragraph"/>
    <w:basedOn w:val="Normln"/>
    <w:uiPriority w:val="34"/>
    <w:qFormat/>
    <w:rsid w:val="00812844"/>
    <w:pPr>
      <w:ind w:left="708"/>
    </w:pPr>
  </w:style>
  <w:style w:type="paragraph" w:styleId="Podtitul">
    <w:name w:val="Subtitle"/>
    <w:basedOn w:val="Normln"/>
    <w:next w:val="Normln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prCDUD6jJZUiYNgs0JeQBm/mfA==">AMUW2mXe+0d3BQPatVwHqcHKRGCxnPfcrfqO/W4T4jvBJAljyqbD/1ZBwMoYYYnR0FqQXD2L186hTXCgzamLGlozxDV5FKHPEcQvyniBG9xBJmfa+/c6aUc=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3256</Words>
  <Characters>19214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GYKOVY</Company>
  <LinksUpToDate>false</LinksUpToDate>
  <CharactersWithSpaces>22426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orsagova</dc:creator>
  <cp:lastModifiedBy>Romana Orságová</cp:lastModifiedBy>
  <cp:revision>2</cp:revision>
  <dcterms:created xsi:type="dcterms:W3CDTF">2023-06-26T08:16:00Z</dcterms:created>
  <dcterms:modified xsi:type="dcterms:W3CDTF">2023-06-26T08:16:00Z</dcterms:modified>
</cp:coreProperties>
</file>