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5E23507" w14:textId="77777777" w:rsidR="00641BFA" w:rsidRDefault="00CB4B28">
      <w:pPr>
        <w:pStyle w:val="kapitola"/>
        <w:spacing w:before="0" w:after="0"/>
      </w:pPr>
      <w:r>
        <w:t>Polytechnické cvičení</w:t>
      </w:r>
    </w:p>
    <w:p w14:paraId="721923DC" w14:textId="77777777" w:rsidR="001A157C" w:rsidRDefault="001A157C" w:rsidP="001A157C">
      <w:pPr>
        <w:pStyle w:val="kapitolka"/>
      </w:pPr>
      <w:r>
        <w:t>Charakteristika předmětu</w:t>
      </w:r>
    </w:p>
    <w:p w14:paraId="4981925A" w14:textId="77777777" w:rsidR="001A157C" w:rsidRPr="00E14FE9" w:rsidRDefault="001A157C" w:rsidP="001A157C">
      <w:pPr>
        <w:pStyle w:val="podkapitolka"/>
      </w:pPr>
      <w:r>
        <w:t>Obsahové, časové a organizační vymezení</w:t>
      </w:r>
    </w:p>
    <w:p w14:paraId="0AD86209" w14:textId="5AD62983" w:rsidR="00A22B46" w:rsidRDefault="00D41C1B" w:rsidP="001A157C">
      <w:pPr>
        <w:pStyle w:val="textik"/>
      </w:pPr>
      <w:r w:rsidRPr="006C18F2">
        <w:t xml:space="preserve">Vyučovací předmět </w:t>
      </w:r>
      <w:r w:rsidR="00CB4B28">
        <w:t>Polytechnické cvičení realizuje část vzdělávací obla</w:t>
      </w:r>
      <w:r w:rsidRPr="006C18F2">
        <w:t>sti Člověk a</w:t>
      </w:r>
      <w:r w:rsidR="00ED595E">
        <w:t> </w:t>
      </w:r>
      <w:r w:rsidRPr="006C18F2">
        <w:t>příroda</w:t>
      </w:r>
      <w:r w:rsidR="00A22B46">
        <w:t xml:space="preserve">, konkrétně vybrané praktické činnosti ze vzdělávacích oborů Fyzika, </w:t>
      </w:r>
      <w:r w:rsidR="00A22B46" w:rsidRPr="00A22B46">
        <w:t>Chemie, Biologie, Geografie a Geologie</w:t>
      </w:r>
      <w:r w:rsidRPr="006C18F2">
        <w:t>.</w:t>
      </w:r>
      <w:r w:rsidR="00A22B46">
        <w:t xml:space="preserve"> Dále realizuje část vzdělávací oblasti Informatika. Předmět i</w:t>
      </w:r>
      <w:r w:rsidRPr="006C18F2">
        <w:t>ntegruje</w:t>
      </w:r>
      <w:r w:rsidR="00A22B46">
        <w:t xml:space="preserve"> vybrané tematické okruhy </w:t>
      </w:r>
      <w:r w:rsidR="00A22B46" w:rsidRPr="00A22B46">
        <w:t xml:space="preserve">průřezových témat – Osobnostní a sociální výchova, Mediální výchova, Enviromentální </w:t>
      </w:r>
      <w:r w:rsidR="00A22B46">
        <w:t>výchova.</w:t>
      </w:r>
    </w:p>
    <w:p w14:paraId="2A35B6DB" w14:textId="16776493" w:rsidR="00D41C1B" w:rsidRPr="0099333E" w:rsidRDefault="00A22B46" w:rsidP="0099333E">
      <w:pPr>
        <w:pStyle w:val="textik"/>
      </w:pPr>
      <w:r>
        <w:t xml:space="preserve">Výuka je </w:t>
      </w:r>
      <w:r w:rsidR="00D41C1B" w:rsidRPr="006C18F2">
        <w:t>realizován</w:t>
      </w:r>
      <w:r>
        <w:t>a</w:t>
      </w:r>
      <w:r w:rsidR="00D41C1B" w:rsidRPr="006C18F2">
        <w:t xml:space="preserve"> aktivními metodami výuky</w:t>
      </w:r>
      <w:r w:rsidR="00985D6A">
        <w:t xml:space="preserve"> (badatelská výuka, </w:t>
      </w:r>
      <w:r w:rsidR="00CE45F1">
        <w:t>využití digitálních měřících čidel</w:t>
      </w:r>
      <w:r w:rsidR="005808B9">
        <w:t>, konstrukce a programování robotů)</w:t>
      </w:r>
      <w:r w:rsidR="00D41C1B" w:rsidRPr="006C18F2">
        <w:t>.</w:t>
      </w:r>
      <w:r w:rsidR="00EB7C73">
        <w:t xml:space="preserve"> Výuka je doplňována referáty, prezentacemi,</w:t>
      </w:r>
      <w:r>
        <w:t xml:space="preserve"> terénními cvičeními</w:t>
      </w:r>
      <w:r w:rsidR="00EB7C73">
        <w:t>.</w:t>
      </w:r>
      <w:r w:rsidR="002C2CDF">
        <w:t xml:space="preserve"> </w:t>
      </w:r>
      <w:r w:rsidR="0099333E">
        <w:t>Předmět k</w:t>
      </w:r>
      <w:r w:rsidR="0099333E" w:rsidRPr="0099333E">
        <w:t xml:space="preserve">lade důraz na praktické využití teoretických poznatků formou projektů, laboratorních prací a následných výstupů </w:t>
      </w:r>
      <w:r w:rsidR="006D6739">
        <w:t>(</w:t>
      </w:r>
      <w:r w:rsidR="0099333E" w:rsidRPr="0099333E">
        <w:t>protokol</w:t>
      </w:r>
      <w:r w:rsidR="006D6739">
        <w:t>y,</w:t>
      </w:r>
      <w:r w:rsidR="005A1DC2">
        <w:t xml:space="preserve"> prezentace</w:t>
      </w:r>
      <w:r w:rsidR="00985D6A">
        <w:t xml:space="preserve"> dosažených</w:t>
      </w:r>
      <w:r w:rsidR="005A1DC2">
        <w:t xml:space="preserve"> výsledků</w:t>
      </w:r>
      <w:r w:rsidR="006D6739">
        <w:t>)</w:t>
      </w:r>
      <w:r w:rsidR="0099333E">
        <w:t>.</w:t>
      </w:r>
      <w:r w:rsidR="0099333E" w:rsidRPr="0099333E">
        <w:t xml:space="preserve"> Je zaměřen na budování a rozvíjení pozitivního vzta</w:t>
      </w:r>
      <w:r w:rsidR="0099333E">
        <w:t>hu k přírodě, moderním technologiím</w:t>
      </w:r>
      <w:r w:rsidR="0099333E" w:rsidRPr="0099333E">
        <w:t xml:space="preserve"> a vytváření postojů k problematice přírodních věd.</w:t>
      </w:r>
      <w:r w:rsidR="009C62E1">
        <w:t xml:space="preserve"> </w:t>
      </w:r>
      <w:r w:rsidR="0099333E" w:rsidRPr="0099333E">
        <w:t xml:space="preserve"> Předmět úzce souvisí se všemi předměty vzdělávací</w:t>
      </w:r>
      <w:r w:rsidR="0099333E">
        <w:t>ch</w:t>
      </w:r>
      <w:r w:rsidR="0099333E" w:rsidRPr="0099333E">
        <w:t xml:space="preserve"> obor</w:t>
      </w:r>
      <w:r w:rsidR="0099333E">
        <w:t>ů</w:t>
      </w:r>
      <w:r w:rsidR="0099333E" w:rsidRPr="0099333E">
        <w:t xml:space="preserve"> Člověk a příroda</w:t>
      </w:r>
      <w:r w:rsidR="0099333E">
        <w:t xml:space="preserve"> a Informatika</w:t>
      </w:r>
      <w:r w:rsidR="0099333E" w:rsidRPr="0099333E">
        <w:t>.</w:t>
      </w:r>
    </w:p>
    <w:p w14:paraId="375315E5" w14:textId="333B029B" w:rsidR="005C78C0" w:rsidRDefault="00D70D6A" w:rsidP="00D70D6A">
      <w:pPr>
        <w:pStyle w:val="textik"/>
      </w:pPr>
      <w:r>
        <w:t xml:space="preserve">Vyučovací předmět </w:t>
      </w:r>
      <w:r w:rsidR="00941938">
        <w:t>je dotován v </w:t>
      </w:r>
      <w:r>
        <w:t>kvintě a</w:t>
      </w:r>
      <w:r w:rsidR="002C2CDF">
        <w:t>ž</w:t>
      </w:r>
      <w:r>
        <w:t xml:space="preserve"> </w:t>
      </w:r>
      <w:r w:rsidR="00941938">
        <w:t>septimě</w:t>
      </w:r>
      <w:r>
        <w:t xml:space="preserve"> </w:t>
      </w:r>
      <w:r w:rsidR="002C2CDF">
        <w:t>dvěma</w:t>
      </w:r>
      <w:r>
        <w:t xml:space="preserve"> hodinami.</w:t>
      </w:r>
    </w:p>
    <w:p w14:paraId="56B36A55" w14:textId="230CA643" w:rsidR="00D70D6A" w:rsidRDefault="00D70D6A" w:rsidP="00D70D6A">
      <w:pPr>
        <w:pStyle w:val="textik"/>
      </w:pPr>
      <w:r>
        <w:t>Výuka probíhá v</w:t>
      </w:r>
      <w:r w:rsidR="002C2CDF">
        <w:t> </w:t>
      </w:r>
      <w:r>
        <w:t>laboratoř</w:t>
      </w:r>
      <w:r w:rsidR="002C2CDF">
        <w:t>ích a odborných učebnách informatiky.</w:t>
      </w:r>
    </w:p>
    <w:p w14:paraId="3C0310ED" w14:textId="77777777" w:rsidR="006512BC" w:rsidRPr="00D41C1B" w:rsidRDefault="006512BC" w:rsidP="00D41C1B"/>
    <w:p w14:paraId="5CAD29F7" w14:textId="77777777" w:rsidR="00D41C1B" w:rsidRDefault="00D41C1B" w:rsidP="001A157C">
      <w:pPr>
        <w:pStyle w:val="podkapitolka"/>
      </w:pPr>
      <w:r>
        <w:t>Výchovně vzdělávací strategie</w:t>
      </w:r>
    </w:p>
    <w:p w14:paraId="7A2FC8B6" w14:textId="77777777"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14:paraId="1633E21C" w14:textId="77777777"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14:paraId="5F76068A" w14:textId="77777777" w:rsidR="001A157C" w:rsidRPr="001A157C" w:rsidRDefault="001A157C" w:rsidP="001A157C">
      <w:pPr>
        <w:pStyle w:val="textik"/>
      </w:pPr>
      <w:r>
        <w:t>Učitel:</w:t>
      </w:r>
    </w:p>
    <w:p w14:paraId="035FE228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>
        <w:rPr>
          <w:szCs w:val="20"/>
        </w:rPr>
        <w:t xml:space="preserve"> (nechá žáky srovnat výsledek jejich měření s </w:t>
      </w:r>
      <w:r w:rsidR="00EB7C73">
        <w:rPr>
          <w:szCs w:val="20"/>
        </w:rPr>
        <w:t>ověřenou fyzikální skutečností)</w:t>
      </w:r>
      <w:r w:rsidR="001B5B88">
        <w:rPr>
          <w:szCs w:val="20"/>
        </w:rPr>
        <w:t>,</w:t>
      </w:r>
    </w:p>
    <w:p w14:paraId="1073BC80" w14:textId="77777777"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 xml:space="preserve">ám do procesu vstupuje pouze jako konzultant, např. při vytváření časového plánu a kontrole jeho dodržování (nechá žáky samostatně promyslet a zrealizovat </w:t>
      </w:r>
      <w:r w:rsidR="00FB4D60">
        <w:rPr>
          <w:iCs w:val="0"/>
        </w:rPr>
        <w:t>praktické cvičení</w:t>
      </w:r>
      <w:r w:rsidR="00EB7C73" w:rsidRPr="00D24A58">
        <w:rPr>
          <w:iCs w:val="0"/>
        </w:rPr>
        <w:t>)</w:t>
      </w:r>
      <w:r w:rsidR="001B5B88">
        <w:rPr>
          <w:iCs w:val="0"/>
        </w:rPr>
        <w:t>.</w:t>
      </w:r>
    </w:p>
    <w:p w14:paraId="4313352B" w14:textId="77777777" w:rsidR="00D41C1B" w:rsidRDefault="00D41C1B" w:rsidP="001A157C">
      <w:pPr>
        <w:pStyle w:val="kompetence"/>
      </w:pPr>
      <w:r>
        <w:t>Kompetence k řešení problémů</w:t>
      </w:r>
    </w:p>
    <w:p w14:paraId="52EB9513" w14:textId="77777777" w:rsidR="001A157C" w:rsidRPr="001A157C" w:rsidRDefault="001A157C" w:rsidP="001A157C">
      <w:pPr>
        <w:pStyle w:val="textik"/>
      </w:pPr>
      <w:r>
        <w:t>Učitel:</w:t>
      </w:r>
    </w:p>
    <w:p w14:paraId="32C2EDAB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</w:t>
      </w:r>
      <w:r w:rsidR="00FB4D60">
        <w:rPr>
          <w:iCs w:val="0"/>
        </w:rPr>
        <w:t>l, jak pochopil zadaný úkol</w:t>
      </w:r>
      <w:r w:rsidR="001B5B88">
        <w:rPr>
          <w:iCs w:val="0"/>
        </w:rPr>
        <w:t>,</w:t>
      </w:r>
    </w:p>
    <w:p w14:paraId="7B2484F2" w14:textId="24463FFA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samostatné práce či laboratorního cvičení k tomu, aby si žáci nacvičili rozebírání problému a stanovení cíle práce (nechá žáky samostatně promyslet </w:t>
      </w:r>
      <w:r w:rsidRPr="00D24A58">
        <w:rPr>
          <w:iCs w:val="0"/>
        </w:rPr>
        <w:lastRenderedPageBreak/>
        <w:t>a</w:t>
      </w:r>
      <w:r w:rsidR="008E192F">
        <w:rPr>
          <w:iCs w:val="0"/>
        </w:rPr>
        <w:t> </w:t>
      </w:r>
      <w:r w:rsidRPr="00D24A58">
        <w:rPr>
          <w:iCs w:val="0"/>
        </w:rPr>
        <w:t xml:space="preserve">zrealizovat </w:t>
      </w:r>
      <w:r w:rsidR="00EB7C73" w:rsidRPr="00D24A58">
        <w:rPr>
          <w:iCs w:val="0"/>
        </w:rPr>
        <w:t>měření, samostatně řešit úlohy)</w:t>
      </w:r>
      <w:r w:rsidR="001B5B88">
        <w:rPr>
          <w:iCs w:val="0"/>
        </w:rPr>
        <w:t>,</w:t>
      </w:r>
    </w:p>
    <w:p w14:paraId="430D3139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</w:t>
      </w:r>
      <w:r w:rsidR="00FB4D60">
        <w:rPr>
          <w:iCs w:val="0"/>
        </w:rPr>
        <w:t>tů</w:t>
      </w:r>
      <w:r w:rsidR="001B5B88">
        <w:rPr>
          <w:iCs w:val="0"/>
        </w:rPr>
        <w:t>,</w:t>
      </w:r>
    </w:p>
    <w:p w14:paraId="6C26348A" w14:textId="77777777"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="001B5B88">
        <w:rPr>
          <w:iCs w:val="0"/>
        </w:rPr>
        <w:t> </w:t>
      </w:r>
      <w:r w:rsidR="00D41C1B" w:rsidRPr="00D24A58">
        <w:rPr>
          <w:iCs w:val="0"/>
        </w:rPr>
        <w:t>cíli</w:t>
      </w:r>
      <w:r w:rsidR="001B5B88">
        <w:rPr>
          <w:iCs w:val="0"/>
        </w:rPr>
        <w:t>,</w:t>
      </w:r>
    </w:p>
    <w:p w14:paraId="10BA945D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</w:t>
      </w:r>
      <w:r w:rsidR="00FB4D60">
        <w:rPr>
          <w:iCs w:val="0"/>
        </w:rPr>
        <w:t>hají zjednodušit řešený problém</w:t>
      </w:r>
      <w:r w:rsidR="001B5B88">
        <w:rPr>
          <w:iCs w:val="0"/>
        </w:rPr>
        <w:t>.</w:t>
      </w:r>
    </w:p>
    <w:p w14:paraId="60DA5B92" w14:textId="77777777" w:rsidR="00D41C1B" w:rsidRDefault="00D41C1B" w:rsidP="001A157C">
      <w:pPr>
        <w:pStyle w:val="kompetence"/>
      </w:pPr>
      <w:r>
        <w:t>Kompetence komunikativní</w:t>
      </w:r>
    </w:p>
    <w:p w14:paraId="33F7DB30" w14:textId="77777777" w:rsidR="00373959" w:rsidRPr="001A157C" w:rsidRDefault="00373959" w:rsidP="00373959">
      <w:pPr>
        <w:pStyle w:val="textik"/>
      </w:pPr>
      <w:r>
        <w:t>Učitel:</w:t>
      </w:r>
    </w:p>
    <w:p w14:paraId="46A09089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vyžaduje používání správné (přesné) terminologie </w:t>
      </w:r>
      <w:r w:rsidR="00FB4D60">
        <w:rPr>
          <w:iCs w:val="0"/>
        </w:rPr>
        <w:t>k</w:t>
      </w:r>
      <w:r w:rsidR="001B5B88">
        <w:rPr>
          <w:iCs w:val="0"/>
        </w:rPr>
        <w:t> </w:t>
      </w:r>
      <w:r w:rsidR="00FB4D60">
        <w:rPr>
          <w:iCs w:val="0"/>
        </w:rPr>
        <w:t>popisu</w:t>
      </w:r>
      <w:r w:rsidR="001B5B88">
        <w:rPr>
          <w:iCs w:val="0"/>
        </w:rPr>
        <w:t xml:space="preserve"> postupů práce,</w:t>
      </w:r>
    </w:p>
    <w:p w14:paraId="18D5B848" w14:textId="77777777" w:rsidR="001B5B88" w:rsidRPr="00D24A5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vede žáky k vyjadřování vlastních myšlenko</w:t>
      </w:r>
      <w:r>
        <w:rPr>
          <w:iCs w:val="0"/>
        </w:rPr>
        <w:t>vých pochodů v ústní, písemné i </w:t>
      </w:r>
      <w:r w:rsidRPr="001B5B88">
        <w:rPr>
          <w:iCs w:val="0"/>
        </w:rPr>
        <w:t>grafické (diagramy, grafy, kartogramy, kartodiagramy) podobě</w:t>
      </w:r>
      <w:r>
        <w:rPr>
          <w:iCs w:val="0"/>
        </w:rPr>
        <w:t>,</w:t>
      </w:r>
    </w:p>
    <w:p w14:paraId="5A0B53D5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podporuje </w:t>
      </w:r>
      <w:r w:rsidR="00FB4D60">
        <w:rPr>
          <w:iCs w:val="0"/>
        </w:rPr>
        <w:t>efektivní komunikaci ve skupině</w:t>
      </w:r>
      <w:r w:rsidRPr="00D24A58">
        <w:rPr>
          <w:iCs w:val="0"/>
        </w:rPr>
        <w:t xml:space="preserve"> (dotaz</w:t>
      </w:r>
      <w:r w:rsidR="00FB4D60">
        <w:rPr>
          <w:iCs w:val="0"/>
        </w:rPr>
        <w:t>y</w:t>
      </w:r>
      <w:r w:rsidRPr="00D24A58">
        <w:rPr>
          <w:iCs w:val="0"/>
        </w:rPr>
        <w:t>, rozšiřující informace, upozornění na ch</w:t>
      </w:r>
      <w:r w:rsidR="00FB4D60">
        <w:rPr>
          <w:iCs w:val="0"/>
        </w:rPr>
        <w:t>ybu)</w:t>
      </w:r>
      <w:r w:rsidR="001B5B88">
        <w:rPr>
          <w:iCs w:val="0"/>
        </w:rPr>
        <w:t>,</w:t>
      </w:r>
    </w:p>
    <w:p w14:paraId="7F9BFCA0" w14:textId="77777777" w:rsid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>
        <w:rPr>
          <w:iCs w:val="0"/>
        </w:rPr>
        <w:t>rozvíjí u žáků schopnost prezentovat</w:t>
      </w:r>
      <w:r w:rsidRPr="001B5B88">
        <w:rPr>
          <w:iCs w:val="0"/>
        </w:rPr>
        <w:t xml:space="preserve"> vhodným způsobem svou práci i sám sebe před známým i neznámým publikem</w:t>
      </w:r>
      <w:r>
        <w:rPr>
          <w:iCs w:val="0"/>
        </w:rPr>
        <w:t>.</w:t>
      </w:r>
    </w:p>
    <w:p w14:paraId="1E3775B2" w14:textId="77777777" w:rsidR="00D41C1B" w:rsidRDefault="00D41C1B" w:rsidP="00373959">
      <w:pPr>
        <w:pStyle w:val="kompetence"/>
      </w:pPr>
      <w:r>
        <w:t>Kompetence sociální a personální</w:t>
      </w:r>
    </w:p>
    <w:p w14:paraId="50AAF2F9" w14:textId="77777777" w:rsidR="00373959" w:rsidRPr="001A157C" w:rsidRDefault="00373959" w:rsidP="00373959">
      <w:pPr>
        <w:pStyle w:val="textik"/>
      </w:pPr>
      <w:r>
        <w:t>Učitel:</w:t>
      </w:r>
    </w:p>
    <w:p w14:paraId="493814F8" w14:textId="4B81FCE1" w:rsidR="001B5B88" w:rsidRP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rozvíjí u žáků schopnost spolupracovat, pracovat v týmu, respektovat a</w:t>
      </w:r>
      <w:r w:rsidR="008E192F">
        <w:rPr>
          <w:iCs w:val="0"/>
        </w:rPr>
        <w:t> </w:t>
      </w:r>
      <w:r w:rsidRPr="001B5B88">
        <w:rPr>
          <w:iCs w:val="0"/>
        </w:rPr>
        <w:t>hodnotit práci vlastní i druhých,</w:t>
      </w:r>
    </w:p>
    <w:p w14:paraId="0789581F" w14:textId="77777777" w:rsidR="001B5B88" w:rsidRP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vede žáky k hledání optimálních řešení problémů,</w:t>
      </w:r>
    </w:p>
    <w:p w14:paraId="3B065190" w14:textId="77777777" w:rsidR="001B5B88" w:rsidRP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>rozvíjí schopnost žáků zastávat v týmu různé role,</w:t>
      </w:r>
    </w:p>
    <w:p w14:paraId="7C73D2E8" w14:textId="77777777" w:rsidR="001B5B88" w:rsidRDefault="001B5B88" w:rsidP="001B5B88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1B5B88">
        <w:rPr>
          <w:iCs w:val="0"/>
        </w:rPr>
        <w:t xml:space="preserve">učí žáky hodnotit práci týmu jako celku, svoji práci v týmu </w:t>
      </w:r>
      <w:r>
        <w:rPr>
          <w:iCs w:val="0"/>
        </w:rPr>
        <w:t>a práci jednotlivých členů týmu.</w:t>
      </w:r>
    </w:p>
    <w:p w14:paraId="026F0712" w14:textId="77777777" w:rsidR="00D41C1B" w:rsidRDefault="00D41C1B" w:rsidP="00373959">
      <w:pPr>
        <w:pStyle w:val="kompetence"/>
      </w:pPr>
      <w:r>
        <w:t>Kompetence občanské</w:t>
      </w:r>
    </w:p>
    <w:p w14:paraId="786EE985" w14:textId="77777777" w:rsidR="00373959" w:rsidRPr="001A157C" w:rsidRDefault="00373959" w:rsidP="00373959">
      <w:pPr>
        <w:pStyle w:val="textik"/>
      </w:pPr>
      <w:r>
        <w:t>Učitel:</w:t>
      </w:r>
    </w:p>
    <w:p w14:paraId="5201850F" w14:textId="77777777" w:rsidR="00D41C1B" w:rsidRDefault="001B5B88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>
        <w:rPr>
          <w:iCs w:val="0"/>
        </w:rPr>
        <w:t>vede žáka</w:t>
      </w:r>
      <w:r w:rsidR="00392AAA">
        <w:rPr>
          <w:iCs w:val="0"/>
        </w:rPr>
        <w:t xml:space="preserve"> k </w:t>
      </w:r>
      <w:r w:rsidR="00392AAA" w:rsidRPr="00392AAA">
        <w:t>zodpovědnému</w:t>
      </w:r>
      <w:r w:rsidR="00392AAA">
        <w:rPr>
          <w:iCs w:val="0"/>
        </w:rPr>
        <w:t xml:space="preserve"> a tvořivému přístupu </w:t>
      </w:r>
      <w:r w:rsidRPr="001B5B88">
        <w:rPr>
          <w:iCs w:val="0"/>
        </w:rPr>
        <w:t xml:space="preserve">k plnění </w:t>
      </w:r>
      <w:r w:rsidR="00392AAA">
        <w:rPr>
          <w:iCs w:val="0"/>
        </w:rPr>
        <w:t>jeho povinností,</w:t>
      </w:r>
    </w:p>
    <w:p w14:paraId="1F5A7707" w14:textId="77777777" w:rsidR="00392AAA" w:rsidRPr="00392AAA" w:rsidRDefault="00392AAA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392AAA">
        <w:t>seznamuje</w:t>
      </w:r>
      <w:r>
        <w:rPr>
          <w:iCs w:val="0"/>
        </w:rPr>
        <w:t xml:space="preserve"> žáka</w:t>
      </w:r>
      <w:r w:rsidRPr="00392AAA">
        <w:rPr>
          <w:iCs w:val="0"/>
        </w:rPr>
        <w:t xml:space="preserve"> s ekologickými souvislostmi a enviromentálními problémy,</w:t>
      </w:r>
    </w:p>
    <w:p w14:paraId="6C951491" w14:textId="77777777" w:rsidR="00D41C1B" w:rsidRPr="00392AAA" w:rsidRDefault="00392AAA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392AAA">
        <w:t>vysvětluje</w:t>
      </w:r>
      <w:r>
        <w:rPr>
          <w:iCs w:val="0"/>
        </w:rPr>
        <w:t xml:space="preserve"> </w:t>
      </w:r>
      <w:r w:rsidRPr="00392AAA">
        <w:rPr>
          <w:iCs w:val="0"/>
        </w:rPr>
        <w:t>pravidla bezpečného chování v situacích ohrožujících život a zdraví člověka.</w:t>
      </w:r>
    </w:p>
    <w:p w14:paraId="2E42F464" w14:textId="77777777"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14:paraId="59A66197" w14:textId="77777777" w:rsidR="00373959" w:rsidRDefault="00373959" w:rsidP="00373959">
      <w:pPr>
        <w:pStyle w:val="textik"/>
      </w:pPr>
      <w:r>
        <w:t>Učitel:</w:t>
      </w:r>
    </w:p>
    <w:p w14:paraId="5EFABFB6" w14:textId="28698B8B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</w:t>
      </w:r>
      <w:r w:rsidR="008E192F">
        <w:rPr>
          <w:iCs w:val="0"/>
        </w:rPr>
        <w:t> </w:t>
      </w:r>
      <w:r w:rsidRPr="00D24A58">
        <w:rPr>
          <w:iCs w:val="0"/>
        </w:rPr>
        <w:t>výsledky sami zho</w:t>
      </w:r>
      <w:r w:rsidR="00392AAA">
        <w:rPr>
          <w:iCs w:val="0"/>
        </w:rPr>
        <w:t>dnotili,</w:t>
      </w:r>
    </w:p>
    <w:p w14:paraId="54998B7F" w14:textId="7777777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 (při praktických cvičeních jsou žáci rozděleni na sku</w:t>
      </w:r>
      <w:r w:rsidR="00EB7C73" w:rsidRPr="00D24A58">
        <w:rPr>
          <w:iCs w:val="0"/>
        </w:rPr>
        <w:t>piny a v nich společně pracují)</w:t>
      </w:r>
      <w:r w:rsidR="00392AAA">
        <w:rPr>
          <w:iCs w:val="0"/>
        </w:rPr>
        <w:t>,</w:t>
      </w:r>
    </w:p>
    <w:p w14:paraId="218973EF" w14:textId="77777777" w:rsidR="00392AAA" w:rsidRPr="00392AAA" w:rsidRDefault="00373959" w:rsidP="00392AAA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lastRenderedPageBreak/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zejména při samostatné pr</w:t>
      </w:r>
      <w:r w:rsidR="00EB7C73" w:rsidRPr="00D24A58">
        <w:rPr>
          <w:iCs w:val="0"/>
        </w:rPr>
        <w:t>áci a při praktických cvičeních</w:t>
      </w:r>
      <w:r w:rsidR="00392AAA">
        <w:rPr>
          <w:iCs w:val="0"/>
        </w:rPr>
        <w:t>.</w:t>
      </w:r>
      <w:r w:rsidR="00392AAA" w:rsidRPr="00392AAA">
        <w:t xml:space="preserve"> </w:t>
      </w:r>
    </w:p>
    <w:p w14:paraId="313167C6" w14:textId="77777777" w:rsidR="00392AAA" w:rsidRDefault="00392AAA" w:rsidP="00392AAA">
      <w:pPr>
        <w:pStyle w:val="kompetence"/>
      </w:pPr>
      <w:r>
        <w:t>Kompetence digitální</w:t>
      </w:r>
    </w:p>
    <w:p w14:paraId="4F66E980" w14:textId="77777777" w:rsidR="00392AAA" w:rsidRDefault="00392AAA" w:rsidP="00392AAA">
      <w:pPr>
        <w:pStyle w:val="textik"/>
      </w:pPr>
      <w:r>
        <w:t>Učitel</w:t>
      </w:r>
      <w:r w:rsidR="00776175">
        <w:t xml:space="preserve"> vede žáka tak, že žák</w:t>
      </w:r>
      <w:r>
        <w:t>:</w:t>
      </w:r>
    </w:p>
    <w:p w14:paraId="3A18B3C9" w14:textId="77777777" w:rsidR="00776175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ovládá potřebnou sadu digitálních zařízení, aplikací a služeb</w:t>
      </w:r>
      <w:r>
        <w:rPr>
          <w:iCs w:val="0"/>
        </w:rPr>
        <w:t>, využívá je při školní práci,</w:t>
      </w:r>
    </w:p>
    <w:p w14:paraId="60B5E927" w14:textId="456F2D3B" w:rsidR="00776175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získává, posuzuje, spravuje, sdílí a sděluje data</w:t>
      </w:r>
      <w:r w:rsidR="00E2282B">
        <w:rPr>
          <w:iCs w:val="0"/>
        </w:rPr>
        <w:t>, informace a digitální obsah v </w:t>
      </w:r>
      <w:r w:rsidRPr="00776175">
        <w:rPr>
          <w:iCs w:val="0"/>
        </w:rPr>
        <w:t>různých formátech; k tomu volí efektivní postupy, strategie a způsoby, které odpovídají konk</w:t>
      </w:r>
      <w:r>
        <w:rPr>
          <w:iCs w:val="0"/>
        </w:rPr>
        <w:t>rétní situaci a účelu,</w:t>
      </w:r>
    </w:p>
    <w:p w14:paraId="3DBE73C8" w14:textId="77777777" w:rsidR="00776175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vytváří, vylepšuje a propojuje digitální obsah v různých formátech; vyjadřuje se z</w:t>
      </w:r>
      <w:r>
        <w:rPr>
          <w:iCs w:val="0"/>
        </w:rPr>
        <w:t>a pomoci digitálních prostředků,</w:t>
      </w:r>
    </w:p>
    <w:p w14:paraId="4E6C87BD" w14:textId="6055FCB9" w:rsidR="00D41C1B" w:rsidRPr="00776175" w:rsidRDefault="00776175" w:rsidP="00776175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776175">
        <w:rPr>
          <w:iCs w:val="0"/>
        </w:rPr>
        <w:t>předchází situacím ohrožujícím bezpečnost zařízení i dat, situacím ohrožujícím jeho tělesné a duševní zdraví; při spolupráci, k</w:t>
      </w:r>
      <w:r w:rsidR="00E2282B">
        <w:rPr>
          <w:iCs w:val="0"/>
        </w:rPr>
        <w:t>omunikaci a sdílení informací v </w:t>
      </w:r>
      <w:r w:rsidRPr="00776175">
        <w:rPr>
          <w:iCs w:val="0"/>
        </w:rPr>
        <w:t>digitálním prostředí jedná eticky, s ohleduplností a respektem k</w:t>
      </w:r>
      <w:r>
        <w:rPr>
          <w:iCs w:val="0"/>
        </w:rPr>
        <w:t> </w:t>
      </w:r>
      <w:r w:rsidRPr="00776175">
        <w:rPr>
          <w:iCs w:val="0"/>
        </w:rPr>
        <w:t>druhým</w:t>
      </w:r>
      <w:r>
        <w:rPr>
          <w:iCs w:val="0"/>
        </w:rPr>
        <w:t>.</w:t>
      </w:r>
    </w:p>
    <w:p w14:paraId="34A02D76" w14:textId="77777777" w:rsidR="00D41C1B" w:rsidRPr="00392AAA" w:rsidRDefault="00D41C1B" w:rsidP="00392AAA">
      <w:pPr>
        <w:pStyle w:val="odrkatext"/>
        <w:keepLines w:val="0"/>
        <w:tabs>
          <w:tab w:val="clear" w:pos="681"/>
        </w:tabs>
        <w:rPr>
          <w:iCs w:val="0"/>
        </w:rPr>
      </w:pPr>
    </w:p>
    <w:p w14:paraId="46AB81EB" w14:textId="77777777" w:rsidR="00641BFA" w:rsidRPr="00D24A58" w:rsidRDefault="00641BFA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  <w:sectPr w:rsidR="00641BFA" w:rsidRPr="00D24A58" w:rsidSect="008E192F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43"/>
          <w:cols w:space="708"/>
        </w:sectPr>
      </w:pPr>
    </w:p>
    <w:p w14:paraId="3CA3F1BB" w14:textId="77777777"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 w14:paraId="009FE423" w14:textId="77777777" w:rsidTr="003B4573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87D7935" w14:textId="77777777" w:rsidR="00641BFA" w:rsidRDefault="00776175" w:rsidP="00CE62F7">
            <w:pPr>
              <w:pStyle w:val="kapitolkaosnovy"/>
              <w:tabs>
                <w:tab w:val="right" w:pos="14687"/>
              </w:tabs>
            </w:pPr>
            <w:r>
              <w:t>Polytechnické cvičení</w:t>
            </w:r>
            <w:r w:rsidR="00641BFA">
              <w:tab/>
              <w:t xml:space="preserve">5. ročník </w:t>
            </w:r>
            <w:r w:rsidR="00563EFE">
              <w:t>osmi</w:t>
            </w:r>
            <w:r w:rsidR="00641BFA">
              <w:t>letého gymnázia</w:t>
            </w:r>
          </w:p>
        </w:tc>
      </w:tr>
      <w:tr w:rsidR="00641BFA" w14:paraId="2DF7AEF7" w14:textId="77777777" w:rsidTr="003B4573">
        <w:tc>
          <w:tcPr>
            <w:tcW w:w="5103" w:type="dxa"/>
            <w:vAlign w:val="center"/>
          </w:tcPr>
          <w:p w14:paraId="10FFCC30" w14:textId="77777777"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0490D21" w14:textId="77777777"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D89791A" w14:textId="77777777"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 w14:paraId="0B221C01" w14:textId="77777777" w:rsidTr="003B4573">
        <w:trPr>
          <w:cantSplit/>
        </w:trPr>
        <w:tc>
          <w:tcPr>
            <w:tcW w:w="10206" w:type="dxa"/>
            <w:gridSpan w:val="2"/>
          </w:tcPr>
          <w:p w14:paraId="12000F60" w14:textId="77777777" w:rsidR="00641BFA" w:rsidRPr="006D4B32" w:rsidRDefault="006D4B32">
            <w:pPr>
              <w:pStyle w:val="nadpisodrky"/>
              <w:jc w:val="center"/>
              <w:rPr>
                <w:rStyle w:val="nadpisodrkyChar"/>
                <w:b/>
              </w:rPr>
            </w:pPr>
            <w:r w:rsidRPr="006D4B32">
              <w:rPr>
                <w:rStyle w:val="nadpisodrkyChar"/>
                <w:b/>
              </w:rPr>
              <w:t>Fyzika</w:t>
            </w:r>
          </w:p>
        </w:tc>
        <w:tc>
          <w:tcPr>
            <w:tcW w:w="4678" w:type="dxa"/>
            <w:vMerge w:val="restart"/>
          </w:tcPr>
          <w:p w14:paraId="275AA0F4" w14:textId="77777777" w:rsidR="006D4B32" w:rsidRDefault="006D4B32" w:rsidP="00F643DF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5ADD8AA1" w14:textId="77777777" w:rsidR="00DB593E" w:rsidRDefault="00DB593E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1EAAA869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140B973E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 xml:space="preserve">ve skupině, rozhodování a řešení problémů, ohleduplnost, </w:t>
            </w:r>
            <w:r w:rsidR="006D4B32">
              <w:rPr>
                <w:rFonts w:ascii="Book Antiqua" w:hAnsi="Book Antiqua"/>
                <w:sz w:val="20"/>
                <w:szCs w:val="20"/>
              </w:rPr>
              <w:t>disciplinovanost, ochota pomoci</w:t>
            </w:r>
          </w:p>
          <w:p w14:paraId="1BB5E9DC" w14:textId="77777777"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</w:t>
            </w:r>
            <w:r w:rsidR="006D4B32">
              <w:rPr>
                <w:rFonts w:ascii="Book Antiqua" w:hAnsi="Book Antiqua"/>
                <w:sz w:val="20"/>
                <w:szCs w:val="20"/>
              </w:rPr>
              <w:t>řesná a srozumitelná komunikace</w:t>
            </w:r>
          </w:p>
          <w:p w14:paraId="2CD96993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BB3FF46" w14:textId="77777777" w:rsidR="006D4B32" w:rsidRDefault="006D4B32" w:rsidP="006D4B32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3354F639" w14:textId="77777777" w:rsidR="006D4B32" w:rsidRDefault="006D4B32" w:rsidP="006D4B32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5D76C1B8" w14:textId="77777777" w:rsidR="006D4B32" w:rsidRDefault="006D4B32" w:rsidP="006D4B32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2FF2A7F5" w14:textId="77777777" w:rsidR="006D4B32" w:rsidRDefault="006D4B32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14:paraId="3A55D296" w14:textId="77777777" w:rsidTr="003B4573">
        <w:trPr>
          <w:cantSplit/>
        </w:trPr>
        <w:tc>
          <w:tcPr>
            <w:tcW w:w="5103" w:type="dxa"/>
          </w:tcPr>
          <w:p w14:paraId="3698F61B" w14:textId="77777777"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14:paraId="252635F0" w14:textId="77777777"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14:paraId="5B5E9338" w14:textId="77777777" w:rsidR="00641BFA" w:rsidRDefault="00641BFA">
            <w:pPr>
              <w:pStyle w:val="odrka"/>
            </w:pPr>
            <w:r>
              <w:t>zpracuje a vyhodnotí výsledky měření, vypracuje protokol o provedeném měření na přiměřené obsahové a formální úrovni</w:t>
            </w:r>
          </w:p>
          <w:p w14:paraId="5522E26E" w14:textId="77777777" w:rsidR="009F6236" w:rsidRPr="00AD0A85" w:rsidRDefault="009F6236" w:rsidP="009F6236">
            <w:pPr>
              <w:pStyle w:val="odrka"/>
              <w:rPr>
                <w:rFonts w:ascii="Tahoma" w:hAnsi="Tahoma"/>
              </w:rPr>
            </w:pPr>
            <w:r w:rsidRPr="00AD0A85">
              <w:t>sestaví a popíše jednoduchý elektrický obvod</w:t>
            </w:r>
          </w:p>
          <w:p w14:paraId="27CA6FFB" w14:textId="77777777" w:rsidR="009F6236" w:rsidRPr="00AD0A85" w:rsidRDefault="009F6236" w:rsidP="009F6236">
            <w:pPr>
              <w:pStyle w:val="odrka"/>
            </w:pPr>
            <w:r w:rsidRPr="00AD0A85">
              <w:t>objasní model vedení elektrického proudu v polovodičích</w:t>
            </w:r>
          </w:p>
          <w:p w14:paraId="45F000A5" w14:textId="36EA8299" w:rsidR="009F6236" w:rsidRDefault="009F6236" w:rsidP="009F6236">
            <w:pPr>
              <w:pStyle w:val="odrka"/>
            </w:pPr>
            <w:r w:rsidRPr="00AD0A85">
              <w:t>vysvětlí podstatu vedení elektrického proudu v kapalinách, plynech</w:t>
            </w:r>
          </w:p>
        </w:tc>
        <w:tc>
          <w:tcPr>
            <w:tcW w:w="5103" w:type="dxa"/>
          </w:tcPr>
          <w:p w14:paraId="230AE8BD" w14:textId="77777777" w:rsidR="00641BFA" w:rsidRDefault="00641BFA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  <w:p w14:paraId="3B30A9CE" w14:textId="77777777" w:rsidR="00F07AB6" w:rsidRDefault="00F07AB6" w:rsidP="00F07AB6">
            <w:pPr>
              <w:pStyle w:val="odrka"/>
            </w:pPr>
            <w:r>
              <w:t>průměrná a okamžitá rychlost</w:t>
            </w:r>
          </w:p>
          <w:p w14:paraId="54EF2744" w14:textId="77777777" w:rsidR="00F07AB6" w:rsidRDefault="00F07AB6" w:rsidP="00F07AB6">
            <w:pPr>
              <w:pStyle w:val="odrka"/>
            </w:pPr>
            <w:r w:rsidRPr="00A24D08">
              <w:t>zrychlení</w:t>
            </w:r>
            <w:r>
              <w:t>,</w:t>
            </w:r>
            <w:r w:rsidRPr="00A24D08">
              <w:t xml:space="preserve"> rovnoměrně zrychlený (zpomalený) pohyb</w:t>
            </w:r>
            <w:r>
              <w:t>, volný pád</w:t>
            </w:r>
          </w:p>
          <w:p w14:paraId="36C384B6" w14:textId="77777777" w:rsidR="00F07AB6" w:rsidRDefault="00F07AB6" w:rsidP="00F07AB6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14:paraId="410AB30A" w14:textId="77777777" w:rsidR="00F07AB6" w:rsidRDefault="00F07AB6" w:rsidP="00F07AB6">
            <w:pPr>
              <w:pStyle w:val="odrka"/>
              <w:tabs>
                <w:tab w:val="left" w:pos="587"/>
              </w:tabs>
              <w:snapToGrid w:val="0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  <w:p w14:paraId="16A88729" w14:textId="77777777" w:rsidR="00F07AB6" w:rsidRDefault="00F07AB6" w:rsidP="00F07AB6">
            <w:pPr>
              <w:pStyle w:val="odrka"/>
            </w:pPr>
            <w:r>
              <w:t>Archimédův zákon, plování těles</w:t>
            </w:r>
          </w:p>
          <w:p w14:paraId="003E9975" w14:textId="290CDBD9" w:rsidR="009F6236" w:rsidRPr="00AD0A85" w:rsidRDefault="009F6236" w:rsidP="005009BA">
            <w:pPr>
              <w:pStyle w:val="odrka"/>
            </w:pPr>
            <w:r>
              <w:t xml:space="preserve">elektrický obvod, </w:t>
            </w:r>
            <w:r w:rsidRPr="00AD0A85">
              <w:t>e</w:t>
            </w:r>
            <w:r>
              <w:t>le</w:t>
            </w:r>
            <w:r w:rsidRPr="00AD0A85">
              <w:t>ktrický proud</w:t>
            </w:r>
            <w:r>
              <w:t>, napětí</w:t>
            </w:r>
            <w:r w:rsidRPr="00AD0A85">
              <w:t xml:space="preserve"> </w:t>
            </w:r>
          </w:p>
          <w:p w14:paraId="7C91C8E2" w14:textId="77777777" w:rsidR="009F6236" w:rsidRPr="00AD0A85" w:rsidRDefault="009F6236" w:rsidP="009F6236">
            <w:pPr>
              <w:pStyle w:val="odrka"/>
            </w:pPr>
            <w:r w:rsidRPr="00AD0A85">
              <w:t>elektrický odpor, spojování rezistorů</w:t>
            </w:r>
          </w:p>
          <w:p w14:paraId="7FD48CD2" w14:textId="77777777" w:rsidR="009F6236" w:rsidRPr="00AD0A85" w:rsidRDefault="009F6236" w:rsidP="009F6236">
            <w:pPr>
              <w:pStyle w:val="odrka"/>
              <w:rPr>
                <w:rFonts w:ascii="Tahoma" w:hAnsi="Tahoma"/>
              </w:rPr>
            </w:pPr>
            <w:r w:rsidRPr="00AD0A85">
              <w:t>schéma elektrického obvodu, elektrotechnické značky</w:t>
            </w:r>
          </w:p>
          <w:p w14:paraId="182B5325" w14:textId="77777777" w:rsidR="009F6236" w:rsidRPr="00AD0A85" w:rsidRDefault="009F6236" w:rsidP="009F6236">
            <w:pPr>
              <w:pStyle w:val="odrka"/>
            </w:pPr>
            <w:r w:rsidRPr="00AD0A85">
              <w:t>polovodiče</w:t>
            </w:r>
            <w:r w:rsidRPr="00AD0A85">
              <w:rPr>
                <w:rFonts w:ascii="Tahoma" w:hAnsi="Tahoma"/>
              </w:rPr>
              <w:t xml:space="preserve">, </w:t>
            </w:r>
            <w:r w:rsidRPr="00AD0A85">
              <w:t>polovodičová dioda</w:t>
            </w:r>
          </w:p>
          <w:p w14:paraId="512179D9" w14:textId="7A937EAB" w:rsidR="009F6236" w:rsidRDefault="009F6236" w:rsidP="009F6236">
            <w:pPr>
              <w:pStyle w:val="odrka"/>
            </w:pPr>
            <w:r w:rsidRPr="00AD0A85">
              <w:t>model vedení elektrického proudu v</w:t>
            </w:r>
            <w:r>
              <w:t> </w:t>
            </w:r>
            <w:r w:rsidRPr="00AD0A85">
              <w:t>kapalinách</w:t>
            </w:r>
            <w:r>
              <w:t xml:space="preserve"> a plynech</w:t>
            </w:r>
          </w:p>
          <w:p w14:paraId="43868897" w14:textId="77777777" w:rsidR="006D4B32" w:rsidRDefault="006D4B32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  <w:p w14:paraId="0A43B76F" w14:textId="77777777" w:rsidR="00C03969" w:rsidRDefault="00C03969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  <w:p w14:paraId="6712EA7E" w14:textId="77777777" w:rsidR="00C03969" w:rsidRDefault="00C03969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  <w:p w14:paraId="7020C6F1" w14:textId="62E0D9DD" w:rsidR="00C03969" w:rsidRDefault="00C03969" w:rsidP="00F07AB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113"/>
            </w:pPr>
          </w:p>
        </w:tc>
        <w:tc>
          <w:tcPr>
            <w:tcW w:w="4678" w:type="dxa"/>
            <w:vMerge/>
          </w:tcPr>
          <w:p w14:paraId="347CFF2B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D4B32" w14:paraId="64848879" w14:textId="77777777" w:rsidTr="00482F69">
        <w:trPr>
          <w:cantSplit/>
        </w:trPr>
        <w:tc>
          <w:tcPr>
            <w:tcW w:w="10206" w:type="dxa"/>
            <w:gridSpan w:val="2"/>
          </w:tcPr>
          <w:p w14:paraId="097CA6A7" w14:textId="77777777" w:rsidR="006D4B32" w:rsidRPr="000431DB" w:rsidRDefault="006D4B32" w:rsidP="006D4B32">
            <w:pPr>
              <w:pStyle w:val="nadpisodrky"/>
              <w:jc w:val="center"/>
            </w:pPr>
            <w:r w:rsidRPr="000431DB">
              <w:lastRenderedPageBreak/>
              <w:t>Chemie</w:t>
            </w:r>
          </w:p>
        </w:tc>
        <w:tc>
          <w:tcPr>
            <w:tcW w:w="4678" w:type="dxa"/>
          </w:tcPr>
          <w:p w14:paraId="0E120633" w14:textId="77777777" w:rsidR="006D4B32" w:rsidRDefault="006D4B32" w:rsidP="003E7F8B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76315A" w14:paraId="00BDCEF5" w14:textId="77777777" w:rsidTr="0076315A">
        <w:tc>
          <w:tcPr>
            <w:tcW w:w="5103" w:type="dxa"/>
          </w:tcPr>
          <w:p w14:paraId="28318215" w14:textId="77777777" w:rsidR="0076315A" w:rsidRDefault="0076315A" w:rsidP="0076315A">
            <w:pPr>
              <w:pStyle w:val="odrka"/>
            </w:pPr>
            <w:r>
              <w:t xml:space="preserve">vysvětlí pojmy obsažené v bezpečnostním listu, pracuje s pojmy H-věty, P-věty </w:t>
            </w:r>
          </w:p>
          <w:p w14:paraId="0E582384" w14:textId="77777777" w:rsidR="0076315A" w:rsidRDefault="0076315A" w:rsidP="0076315A">
            <w:pPr>
              <w:pStyle w:val="odrka"/>
            </w:pPr>
            <w:r>
              <w:t xml:space="preserve">zhodnotí rizikovost látek používaných v laboratoři, dodržuje pravidla bezpečnosti a hygieny práce v laboratoři </w:t>
            </w:r>
          </w:p>
          <w:p w14:paraId="66574828" w14:textId="77777777" w:rsidR="0076315A" w:rsidRDefault="0076315A" w:rsidP="0076315A">
            <w:pPr>
              <w:pStyle w:val="odrka"/>
            </w:pPr>
            <w:r>
              <w:t xml:space="preserve">ovládá a poskytne první pomoc při úrazu v laboratoři </w:t>
            </w:r>
          </w:p>
          <w:p w14:paraId="7E7D0E78" w14:textId="77777777" w:rsidR="0076315A" w:rsidRDefault="0076315A" w:rsidP="0076315A">
            <w:pPr>
              <w:pStyle w:val="odrka"/>
            </w:pPr>
            <w:r>
              <w:t>upřednostňuje bezpečné pracovní postupy šetrné k životnímu prostředí, používá adekvátní pracovní pomůcky</w:t>
            </w:r>
          </w:p>
          <w:p w14:paraId="1EA11060" w14:textId="77777777" w:rsidR="0076315A" w:rsidRDefault="0076315A" w:rsidP="0076315A">
            <w:pPr>
              <w:pStyle w:val="odrka"/>
            </w:pPr>
            <w:r>
              <w:t xml:space="preserve">navrhne a sestaví jednoduchou aparaturu </w:t>
            </w:r>
          </w:p>
          <w:p w14:paraId="23FDF33E" w14:textId="77777777" w:rsidR="0076315A" w:rsidRDefault="0076315A" w:rsidP="0076315A">
            <w:pPr>
              <w:pStyle w:val="odrka"/>
            </w:pPr>
            <w:r>
              <w:t>vypracuje protokol o provedené laboratorní práci, vyhodnotí a zapíše získané údaje do protokolu</w:t>
            </w:r>
          </w:p>
          <w:p w14:paraId="6069461F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definuje stejnorodé a různorodé směsi a jejich rozdělení včetně příkladů</w:t>
            </w:r>
          </w:p>
          <w:p w14:paraId="41B400BB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vysvětlí a využívá principy metod užívaných k oddělování složek směsí</w:t>
            </w:r>
          </w:p>
          <w:p w14:paraId="318CEE3C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umí objasnit vliv koncentrace látek, teploty, tlaku a katalyzátorů na rychlost </w:t>
            </w:r>
            <w:proofErr w:type="spellStart"/>
            <w:r>
              <w:t>chem</w:t>
            </w:r>
            <w:proofErr w:type="spellEnd"/>
            <w:r>
              <w:t>.  reakce</w:t>
            </w:r>
          </w:p>
          <w:p w14:paraId="069C47A5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popíše faktory ovlivňující rovnovážné složení směsi</w:t>
            </w:r>
          </w:p>
          <w:p w14:paraId="3475423C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určuje sílu kyseliny (zásady)</w:t>
            </w:r>
          </w:p>
          <w:p w14:paraId="117AC19B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definuje iontový součin vody </w:t>
            </w:r>
            <w:proofErr w:type="spellStart"/>
            <w:r>
              <w:t>K</w:t>
            </w:r>
            <w:r>
              <w:rPr>
                <w:sz w:val="12"/>
                <w:szCs w:val="12"/>
                <w:vertAlign w:val="subscript"/>
              </w:rPr>
              <w:t>v</w:t>
            </w:r>
            <w:proofErr w:type="spellEnd"/>
            <w:r>
              <w:t xml:space="preserve"> a jeho vztah k pH</w:t>
            </w:r>
          </w:p>
          <w:p w14:paraId="2D620790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zná a využívá informace o hydrolýze vodných roztoků solí</w:t>
            </w:r>
          </w:p>
          <w:p w14:paraId="4E2D0B33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definuje a správně používá pojmy oxidace a redukce, oxidační a redukční činidlo</w:t>
            </w:r>
          </w:p>
          <w:p w14:paraId="31138B87" w14:textId="182D7B2F" w:rsidR="0076315A" w:rsidRPr="00C03969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 xml:space="preserve">na základě poznatků o PSP předvídá typické reakce vodíku s některými kovy a nekovy a zapíše tyto reakce </w:t>
            </w:r>
            <w:proofErr w:type="spellStart"/>
            <w:r>
              <w:t>chem</w:t>
            </w:r>
            <w:proofErr w:type="spellEnd"/>
            <w:r>
              <w:t>. Rovnicemi</w:t>
            </w:r>
          </w:p>
          <w:p w14:paraId="1B9CF455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použije znalosti o MPS pro určení fyzikálních a chemických vlastností s-prvků</w:t>
            </w:r>
          </w:p>
          <w:p w14:paraId="6F562E6D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lastRenderedPageBreak/>
              <w:t>zapíše a vyčíslí chemické rovnice vyjadřující hlavní reakce s-prvků a jejich sloučenin</w:t>
            </w:r>
          </w:p>
          <w:p w14:paraId="58400BB9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využívá znalostí kvalitativní a kvantitativní analýzy k pochopení jejich praktického významu v anorganické chemii</w:t>
            </w:r>
          </w:p>
          <w:p w14:paraId="2C0EA96D" w14:textId="77777777" w:rsidR="0076315A" w:rsidRDefault="0076315A" w:rsidP="0076315A">
            <w:pPr>
              <w:pStyle w:val="odrka"/>
              <w:rPr>
                <w:rFonts w:ascii="Arial" w:eastAsia="Arial" w:hAnsi="Arial" w:cs="Arial"/>
                <w:sz w:val="18"/>
                <w:szCs w:val="18"/>
              </w:rPr>
            </w:pPr>
            <w:r>
              <w:t>aplikuje pravidla systematického názvosloví organické chemie při popisu uhlovodíků</w:t>
            </w:r>
          </w:p>
          <w:p w14:paraId="7F768764" w14:textId="02671A67" w:rsidR="0076315A" w:rsidRPr="005649A9" w:rsidRDefault="0076315A" w:rsidP="005649A9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ascii="Arial" w:eastAsia="Arial" w:hAnsi="Arial" w:cs="Arial"/>
                <w:sz w:val="18"/>
                <w:szCs w:val="18"/>
              </w:rPr>
            </w:pPr>
            <w:r>
              <w:t>aplikuje znalosti o průběhu organických reakcí na konkrétních zástupcích uhlovodíků</w:t>
            </w:r>
          </w:p>
        </w:tc>
        <w:tc>
          <w:tcPr>
            <w:tcW w:w="5103" w:type="dxa"/>
          </w:tcPr>
          <w:p w14:paraId="5BBDB9E8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 xml:space="preserve">Chemické pokusy, pozorování a bezpečnost práce </w:t>
            </w:r>
          </w:p>
          <w:p w14:paraId="1891E508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zásady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bezpečné práce v laboratoři, nebezpečné látky, bezpečnostní list, H-věty, P-věty</w:t>
            </w:r>
          </w:p>
          <w:p w14:paraId="300C1F07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práce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 laboratorní technikou</w:t>
            </w:r>
          </w:p>
          <w:p w14:paraId="5C0F0F15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laboratorní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protokol a jeho zpracování</w:t>
            </w:r>
          </w:p>
          <w:p w14:paraId="48C273AB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Obecná chemie</w:t>
            </w:r>
          </w:p>
          <w:p w14:paraId="66DC3532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oddělování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složek směsí</w:t>
            </w:r>
          </w:p>
          <w:p w14:paraId="28F1A358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oxidačně</w:t>
            </w:r>
            <w:r>
              <w:rPr>
                <w:rFonts w:eastAsia="Book Antiqua" w:cs="Book Antiqua"/>
                <w:color w:val="000000"/>
                <w:szCs w:val="20"/>
              </w:rPr>
              <w:t>-redukční reakce v laboratorní praxi (rozklad peroxidu vodíku, reakce s Fehling. činidlem, redukční vlastnosti vitaminu C, hoření hořčíku apod.)</w:t>
            </w:r>
          </w:p>
          <w:p w14:paraId="59143B30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faktory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ovlivňující rychlost chemické reakce</w:t>
            </w:r>
          </w:p>
          <w:p w14:paraId="782F8091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acidobazické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reakce – titrace</w:t>
            </w:r>
          </w:p>
          <w:p w14:paraId="51643C9A" w14:textId="77777777" w:rsidR="0076315A" w:rsidRPr="007519D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</w:rPr>
            </w:pPr>
            <w:r w:rsidRPr="007519DA">
              <w:t>hydrolýza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solí</w:t>
            </w:r>
          </w:p>
          <w:p w14:paraId="0D75B897" w14:textId="77777777" w:rsidR="0076315A" w:rsidRPr="007519D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/>
                <w:sz w:val="24"/>
              </w:rPr>
            </w:pPr>
            <w:r w:rsidRPr="007519DA">
              <w:t>kolorimetrie</w:t>
            </w:r>
          </w:p>
          <w:p w14:paraId="783727C2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Anorganická chemie</w:t>
            </w:r>
          </w:p>
          <w:p w14:paraId="76FD3270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výskyt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, vlastnosti, příprava, výroba, použití vodíku </w:t>
            </w:r>
          </w:p>
          <w:p w14:paraId="6A84E15B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příprava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jodidu olovnatého, příprava a vlastnosti jodu</w:t>
            </w:r>
          </w:p>
          <w:p w14:paraId="06C644D7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stanovení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obsahu vápníku a hořčíku ve vodě </w:t>
            </w:r>
          </w:p>
          <w:p w14:paraId="7F4BAB57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modely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molekul anorganických a organických sloučenin </w:t>
            </w:r>
          </w:p>
          <w:p w14:paraId="14F93480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koordinační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sloučeniny železa a mědi</w:t>
            </w:r>
          </w:p>
          <w:p w14:paraId="375FCAC6" w14:textId="77777777" w:rsidR="0076315A" w:rsidRDefault="0076315A" w:rsidP="007631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Organická chemie</w:t>
            </w:r>
          </w:p>
          <w:p w14:paraId="70F2D136" w14:textId="77777777" w:rsid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kvalitativní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analýza organických sloučenin</w:t>
            </w:r>
          </w:p>
          <w:p w14:paraId="41544E25" w14:textId="77777777" w:rsidR="0076315A" w:rsidRP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příprava</w:t>
            </w:r>
            <w:r>
              <w:rPr>
                <w:rFonts w:eastAsia="Book Antiqua" w:cs="Book Antiqua"/>
                <w:color w:val="000000"/>
                <w:szCs w:val="20"/>
              </w:rPr>
              <w:t xml:space="preserve"> a vlastnosti methanu</w:t>
            </w:r>
          </w:p>
          <w:p w14:paraId="28070CB6" w14:textId="243FDED5" w:rsidR="0076315A" w:rsidRPr="0076315A" w:rsidRDefault="0076315A" w:rsidP="0076315A">
            <w:pPr>
              <w:pStyle w:val="odrka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7519DA">
              <w:t>příprava</w:t>
            </w:r>
            <w:r w:rsidRPr="0076315A">
              <w:rPr>
                <w:rFonts w:eastAsia="Book Antiqua" w:cs="Book Antiqua"/>
                <w:color w:val="000000"/>
                <w:szCs w:val="20"/>
              </w:rPr>
              <w:t xml:space="preserve"> a vlastnosti ethenu</w:t>
            </w:r>
          </w:p>
        </w:tc>
        <w:tc>
          <w:tcPr>
            <w:tcW w:w="4678" w:type="dxa"/>
          </w:tcPr>
          <w:p w14:paraId="43641031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0CDEFCE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2775A108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66AF78A9" w14:textId="77777777" w:rsidR="005670E7" w:rsidRDefault="005670E7" w:rsidP="005670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B4D38B" w14:textId="77777777" w:rsidR="005670E7" w:rsidRDefault="005670E7" w:rsidP="005670E7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582467C4" w14:textId="77777777" w:rsidR="005670E7" w:rsidRDefault="005670E7" w:rsidP="005670E7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07ADB62E" w14:textId="77777777" w:rsidR="005670E7" w:rsidRDefault="005670E7" w:rsidP="005670E7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317F6E78" w14:textId="77777777" w:rsidR="0076315A" w:rsidRDefault="0076315A" w:rsidP="0076315A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76315A" w14:paraId="411A61C8" w14:textId="77777777" w:rsidTr="00D4358C">
        <w:trPr>
          <w:cantSplit/>
        </w:trPr>
        <w:tc>
          <w:tcPr>
            <w:tcW w:w="10206" w:type="dxa"/>
            <w:gridSpan w:val="2"/>
          </w:tcPr>
          <w:p w14:paraId="2510149D" w14:textId="53EC8537" w:rsidR="0076315A" w:rsidRPr="0070411C" w:rsidRDefault="0070411C" w:rsidP="0076315A">
            <w:pPr>
              <w:pStyle w:val="nadpisodrky"/>
              <w:jc w:val="center"/>
            </w:pPr>
            <w:r w:rsidRPr="0070411C">
              <w:t>Mikroskopování</w:t>
            </w:r>
          </w:p>
        </w:tc>
        <w:tc>
          <w:tcPr>
            <w:tcW w:w="4678" w:type="dxa"/>
            <w:vMerge w:val="restart"/>
          </w:tcPr>
          <w:p w14:paraId="74F39EA7" w14:textId="77777777" w:rsidR="0076315A" w:rsidRPr="0070411C" w:rsidRDefault="0076315A" w:rsidP="00763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6315A" w14:paraId="641F0611" w14:textId="77777777" w:rsidTr="003B4573">
        <w:trPr>
          <w:cantSplit/>
        </w:trPr>
        <w:tc>
          <w:tcPr>
            <w:tcW w:w="5103" w:type="dxa"/>
          </w:tcPr>
          <w:p w14:paraId="461B6B69" w14:textId="0BE79F8E" w:rsidR="0076315A" w:rsidRPr="0070411C" w:rsidRDefault="0076315A" w:rsidP="0076315A">
            <w:pPr>
              <w:pStyle w:val="odrka"/>
            </w:pPr>
            <w:r w:rsidRPr="0070411C">
              <w:t xml:space="preserve">využívá k pozorování detailů laboratorní techniku </w:t>
            </w:r>
          </w:p>
          <w:p w14:paraId="4AA35304" w14:textId="3CD2AD0E" w:rsidR="0076315A" w:rsidRPr="0070411C" w:rsidRDefault="0076315A" w:rsidP="0070411C">
            <w:pPr>
              <w:pStyle w:val="odrka"/>
            </w:pPr>
            <w:r w:rsidRPr="0070411C">
              <w:t>dodržuje zásady mikroskopování</w:t>
            </w:r>
          </w:p>
        </w:tc>
        <w:tc>
          <w:tcPr>
            <w:tcW w:w="5103" w:type="dxa"/>
          </w:tcPr>
          <w:p w14:paraId="6D0F9727" w14:textId="77777777" w:rsidR="0076315A" w:rsidRPr="0070411C" w:rsidRDefault="0076315A" w:rsidP="0076315A">
            <w:pPr>
              <w:pStyle w:val="nadpisodrky"/>
            </w:pPr>
            <w:r w:rsidRPr="0070411C">
              <w:t>Mikroskopování</w:t>
            </w:r>
          </w:p>
          <w:p w14:paraId="0A26A297" w14:textId="43E0739A" w:rsidR="0076315A" w:rsidRPr="0070411C" w:rsidRDefault="0076315A" w:rsidP="0076315A">
            <w:pPr>
              <w:pStyle w:val="odrka"/>
            </w:pPr>
            <w:r w:rsidRPr="0070411C">
              <w:t>mikroskop a jeho využití v</w:t>
            </w:r>
            <w:r w:rsidR="0070411C" w:rsidRPr="0070411C">
              <w:t> přírodních vědách</w:t>
            </w:r>
          </w:p>
          <w:p w14:paraId="0A64B75A" w14:textId="0738323B" w:rsidR="0076315A" w:rsidRPr="0070411C" w:rsidRDefault="0076315A" w:rsidP="0076315A">
            <w:pPr>
              <w:pStyle w:val="odrka"/>
            </w:pPr>
            <w:r w:rsidRPr="0070411C">
              <w:t>možnosti využití mikroskopické lupy</w:t>
            </w:r>
          </w:p>
        </w:tc>
        <w:tc>
          <w:tcPr>
            <w:tcW w:w="4678" w:type="dxa"/>
            <w:vMerge/>
          </w:tcPr>
          <w:p w14:paraId="54DAACAB" w14:textId="77777777" w:rsidR="0076315A" w:rsidRPr="0070411C" w:rsidRDefault="0076315A" w:rsidP="0076315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538B43D" w14:textId="77777777" w:rsidR="00F26791" w:rsidRDefault="00F26791" w:rsidP="00F26791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:rsidRPr="00AD0A85" w14:paraId="01C99501" w14:textId="77777777" w:rsidTr="0070411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B673784" w14:textId="77777777" w:rsidR="00F26791" w:rsidRPr="00AD0A85" w:rsidRDefault="00641BFA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6D4B32">
              <w:t>Polytechnické cvičení</w:t>
            </w:r>
            <w:r w:rsidR="00F26791" w:rsidRPr="00AD0A85">
              <w:tab/>
              <w:t>6. ročník osmiletého gymnázia</w:t>
            </w:r>
          </w:p>
        </w:tc>
      </w:tr>
      <w:tr w:rsidR="00F26791" w:rsidRPr="00AD0A85" w14:paraId="0CFDF75A" w14:textId="77777777" w:rsidTr="0070411C">
        <w:tc>
          <w:tcPr>
            <w:tcW w:w="5103" w:type="dxa"/>
            <w:vAlign w:val="center"/>
          </w:tcPr>
          <w:p w14:paraId="2D65F6DF" w14:textId="77777777" w:rsidR="00F26791" w:rsidRPr="00AD0A85" w:rsidRDefault="00F26791" w:rsidP="00510F5C">
            <w:pPr>
              <w:pStyle w:val="tabulkanadpis"/>
              <w:snapToGrid w:val="0"/>
              <w:ind w:left="360"/>
            </w:pPr>
            <w:r w:rsidRPr="00AD0A85">
              <w:t>Školní výstupy</w:t>
            </w:r>
            <w:r w:rsidRPr="00AD0A85">
              <w:br/>
              <w:t>Žák:</w:t>
            </w:r>
          </w:p>
        </w:tc>
        <w:tc>
          <w:tcPr>
            <w:tcW w:w="5103" w:type="dxa"/>
            <w:vAlign w:val="center"/>
          </w:tcPr>
          <w:p w14:paraId="3BBC82A2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Učivo</w:t>
            </w:r>
          </w:p>
        </w:tc>
        <w:tc>
          <w:tcPr>
            <w:tcW w:w="4678" w:type="dxa"/>
            <w:vAlign w:val="center"/>
          </w:tcPr>
          <w:p w14:paraId="49EC657B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Mezipředmětové vztahy,</w:t>
            </w:r>
            <w:r w:rsidRPr="00AD0A85">
              <w:br/>
              <w:t xml:space="preserve"> průřezová témata</w:t>
            </w:r>
          </w:p>
        </w:tc>
      </w:tr>
      <w:tr w:rsidR="00F26791" w:rsidRPr="00AD0A85" w14:paraId="75A49151" w14:textId="77777777" w:rsidTr="0070411C">
        <w:trPr>
          <w:cantSplit/>
        </w:trPr>
        <w:tc>
          <w:tcPr>
            <w:tcW w:w="10206" w:type="dxa"/>
            <w:gridSpan w:val="2"/>
            <w:tcBorders>
              <w:bottom w:val="single" w:sz="4" w:space="0" w:color="auto"/>
            </w:tcBorders>
          </w:tcPr>
          <w:p w14:paraId="0606FF1B" w14:textId="77777777" w:rsidR="00F26791" w:rsidRPr="00AD0A85" w:rsidRDefault="006D4B32" w:rsidP="00510F5C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>
              <w:t>Zeměpis</w:t>
            </w:r>
          </w:p>
        </w:tc>
        <w:tc>
          <w:tcPr>
            <w:tcW w:w="4678" w:type="dxa"/>
            <w:vMerge w:val="restart"/>
          </w:tcPr>
          <w:p w14:paraId="77FE3B1A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6F2E48A8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Problematika vztahů organismu a prostředí</w:t>
            </w:r>
          </w:p>
          <w:p w14:paraId="5DA64ABE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4F8E42A6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(voda jako základní podmínka života, lidské aktivity a problémy se znečištěním vody, nebezpečí kyselých dešťů v souvislosti s oxidy síry a dusíku)</w:t>
            </w:r>
          </w:p>
          <w:p w14:paraId="1F9FBC2A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Životní prostředí ČR</w:t>
            </w:r>
          </w:p>
          <w:p w14:paraId="4E025346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(globální problémy Země, lidské aktivity a problémy životního prostředí, ekologické problémy)</w:t>
            </w:r>
          </w:p>
          <w:p w14:paraId="4A41913A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06D2E05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MEV</w:t>
            </w:r>
          </w:p>
          <w:p w14:paraId="078B4864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0564DE40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(využití médii pro získávání informací, kritické myšlení, příprava vlastních materiálů, tematické nástěnky)</w:t>
            </w:r>
          </w:p>
          <w:p w14:paraId="09AF0064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9AEA637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5C2B540F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0544B99D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89180AC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10208A5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06128AB2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105F7F98" w14:textId="77777777" w:rsidR="0015630F" w:rsidRPr="0015630F" w:rsidRDefault="0015630F" w:rsidP="0015630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3AAEB526" w14:textId="77777777" w:rsidR="0015630F" w:rsidRDefault="0015630F" w:rsidP="0015630F">
            <w:pPr>
              <w:rPr>
                <w:rFonts w:ascii="Book Antiqua" w:eastAsia="Book Antiqua" w:hAnsi="Book Antiqua" w:cs="Book Antiqua"/>
                <w:color w:val="38761D"/>
                <w:sz w:val="20"/>
                <w:szCs w:val="20"/>
              </w:rPr>
            </w:pP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(týmová práce, diskuse, obhajoba vlastního názoru, schopnost kompromisu, přesná a srozumitelná </w:t>
            </w:r>
            <w:r w:rsidRPr="0015630F"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komunikace)</w:t>
            </w:r>
          </w:p>
          <w:p w14:paraId="1B5DB990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14:paraId="213606DD" w14:textId="77777777" w:rsidTr="0070411C">
        <w:tc>
          <w:tcPr>
            <w:tcW w:w="5103" w:type="dxa"/>
          </w:tcPr>
          <w:p w14:paraId="72539372" w14:textId="77777777" w:rsidR="0015630F" w:rsidRDefault="0015630F" w:rsidP="0015630F">
            <w:pPr>
              <w:pStyle w:val="odrka"/>
            </w:pPr>
            <w:r>
              <w:t>určuje základní vlastnosti vzorku půdního profilu rozlišuje základní typy půd</w:t>
            </w:r>
          </w:p>
          <w:p w14:paraId="0B4C7C18" w14:textId="24316E0C" w:rsidR="0015630F" w:rsidRDefault="0015630F" w:rsidP="0015630F">
            <w:pPr>
              <w:pStyle w:val="odrka"/>
            </w:pPr>
            <w:r>
              <w:t>navrhne využití a způsob efektivního hospodaření s</w:t>
            </w:r>
            <w:r w:rsidR="0070411C">
              <w:t> </w:t>
            </w:r>
            <w:r>
              <w:t>půdou v daném regionu</w:t>
            </w:r>
          </w:p>
          <w:p w14:paraId="10416BFB" w14:textId="77777777" w:rsidR="0015630F" w:rsidRDefault="0015630F" w:rsidP="0015630F">
            <w:pPr>
              <w:pStyle w:val="odrka"/>
            </w:pPr>
            <w:r>
              <w:t>porovná na příkladech mechanismy působení endogenních a exogenních procesů a jejich vliv na utváření zemského povrchu a na život lidí analyzuje energetickou bilanci Země a příčiny vnitřních a vnějších geologických procesů</w:t>
            </w:r>
          </w:p>
          <w:p w14:paraId="38D825B2" w14:textId="77777777" w:rsidR="0015630F" w:rsidRDefault="0015630F" w:rsidP="0015630F">
            <w:pPr>
              <w:pStyle w:val="odrka"/>
            </w:pPr>
            <w:r>
              <w:t>objasní velký a malý oběh vody</w:t>
            </w:r>
          </w:p>
          <w:p w14:paraId="572AE944" w14:textId="5BA23972" w:rsidR="0015630F" w:rsidRDefault="0015630F" w:rsidP="0015630F">
            <w:pPr>
              <w:pStyle w:val="odrka"/>
            </w:pPr>
            <w:r>
              <w:t>rozliší jednotlivé složky hydrosféry a jejich funkci v</w:t>
            </w:r>
            <w:r w:rsidR="0070411C">
              <w:t> </w:t>
            </w:r>
            <w:r>
              <w:t>krajině</w:t>
            </w:r>
          </w:p>
          <w:p w14:paraId="2443BA1C" w14:textId="77777777" w:rsidR="0015630F" w:rsidRDefault="0015630F" w:rsidP="0015630F">
            <w:pPr>
              <w:pStyle w:val="odrka"/>
            </w:pPr>
            <w:r>
              <w:t>zhodnotí využitelnost různých druhů vod a navrhne možné způsoby efektivního hospodaření vodou v příslušném regionu</w:t>
            </w:r>
          </w:p>
          <w:p w14:paraId="34105298" w14:textId="77777777" w:rsidR="0015630F" w:rsidRDefault="0015630F" w:rsidP="0015630F">
            <w:pPr>
              <w:pStyle w:val="odrka"/>
            </w:pPr>
            <w:r>
              <w:t>používá dostupné kartografické produkty a další geografické zdroje dat a informací v tištěné i elektronické podobě pro řešení geografických problémů</w:t>
            </w:r>
          </w:p>
          <w:p w14:paraId="713D6DE7" w14:textId="77777777" w:rsidR="0015630F" w:rsidRDefault="0015630F" w:rsidP="0015630F">
            <w:pPr>
              <w:pStyle w:val="odrka"/>
            </w:pPr>
            <w:r>
              <w:t>orientuje se s pomocí map v krajině</w:t>
            </w:r>
          </w:p>
          <w:p w14:paraId="5CAE2B35" w14:textId="77777777" w:rsidR="0015630F" w:rsidRDefault="0015630F" w:rsidP="0015630F">
            <w:pPr>
              <w:pStyle w:val="odrka"/>
            </w:pPr>
            <w:r>
              <w:t>používá s porozuměním vybranou geografickou, topografickou a kartografickou terminologii</w:t>
            </w:r>
          </w:p>
          <w:p w14:paraId="0B37C3A6" w14:textId="77777777" w:rsidR="0015630F" w:rsidRDefault="0015630F" w:rsidP="0015630F">
            <w:pPr>
              <w:pStyle w:val="odrka"/>
            </w:pPr>
            <w:r>
              <w:t>vytváří a využívá vlastní mentální schémata a mentální mapy pro orientaci v konkrétním území</w:t>
            </w:r>
          </w:p>
          <w:p w14:paraId="7559811B" w14:textId="77777777" w:rsidR="0015630F" w:rsidRDefault="0015630F" w:rsidP="0015630F">
            <w:pPr>
              <w:pStyle w:val="odrka"/>
            </w:pPr>
            <w:r>
              <w:t xml:space="preserve">čte, interpretuje a sestavuje jednoduché grafy a </w:t>
            </w:r>
            <w:r>
              <w:lastRenderedPageBreak/>
              <w:t>tabulky, analyzuje a interpretuje číselné geografické údaje</w:t>
            </w:r>
          </w:p>
          <w:p w14:paraId="05BAE5CB" w14:textId="77777777" w:rsidR="0015630F" w:rsidRDefault="0015630F" w:rsidP="0015630F">
            <w:pPr>
              <w:pStyle w:val="odrka"/>
            </w:pPr>
            <w:r>
              <w:t xml:space="preserve">orientuje se prakticky v prostředí s pomocí map a navigačních systémů </w:t>
            </w:r>
          </w:p>
          <w:p w14:paraId="6E0E4F52" w14:textId="77777777" w:rsidR="0015630F" w:rsidRDefault="0015630F" w:rsidP="0015630F">
            <w:pPr>
              <w:pStyle w:val="odrka"/>
            </w:pPr>
            <w:r>
              <w:t xml:space="preserve">posoudí vypovídací hodnotu dat a zjištěné informace třídí, zobecňuje a interpretuje </w:t>
            </w:r>
          </w:p>
          <w:p w14:paraId="3605EDEF" w14:textId="1ED9B933" w:rsidR="0015630F" w:rsidRDefault="0015630F" w:rsidP="0015630F">
            <w:pPr>
              <w:pStyle w:val="odrka"/>
            </w:pPr>
            <w:r>
              <w:t xml:space="preserve">využívá získaná data k sestavování vlastních map či grafů </w:t>
            </w:r>
          </w:p>
          <w:p w14:paraId="1C85A818" w14:textId="77777777" w:rsidR="0015630F" w:rsidRDefault="0015630F" w:rsidP="0015630F">
            <w:pPr>
              <w:pStyle w:val="odrka"/>
            </w:pPr>
            <w:r>
              <w:t>vytváří a interpretuje vlastní tematické mapy v prostředí mapových služeb</w:t>
            </w:r>
          </w:p>
          <w:p w14:paraId="4E8E5205" w14:textId="77777777" w:rsidR="0015630F" w:rsidRDefault="0015630F" w:rsidP="0015630F">
            <w:pPr>
              <w:pStyle w:val="odrka"/>
            </w:pPr>
            <w:r>
              <w:t>vytváří kartodiagramy a kartogramy</w:t>
            </w:r>
          </w:p>
          <w:p w14:paraId="44ED7796" w14:textId="77777777" w:rsidR="0015630F" w:rsidRDefault="0015630F" w:rsidP="0015630F">
            <w:pPr>
              <w:pStyle w:val="odrka"/>
            </w:pPr>
            <w:r>
              <w:t>vysvětlí základní principy kartografické projekce</w:t>
            </w:r>
          </w:p>
          <w:p w14:paraId="4567D69F" w14:textId="1F05E977" w:rsidR="00B0099B" w:rsidRPr="00AD0A85" w:rsidRDefault="0015630F" w:rsidP="0070411C">
            <w:pPr>
              <w:pStyle w:val="odrka"/>
            </w:pPr>
            <w:r>
              <w:t>vymezí místní region /podle bydliště, školy/ na mapě podle zvolených kritérií, zhodnotí přírodní, hospodářské a kulturní poměry mikroregionu a jeho vazby vyšším územním celkům a regionům</w:t>
            </w:r>
          </w:p>
        </w:tc>
        <w:tc>
          <w:tcPr>
            <w:tcW w:w="5103" w:type="dxa"/>
          </w:tcPr>
          <w:p w14:paraId="4BD1959C" w14:textId="362977CB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  <w:proofErr w:type="spellStart"/>
            <w:r w:rsidRPr="0015630F">
              <w:rPr>
                <w:b/>
              </w:rPr>
              <w:lastRenderedPageBreak/>
              <w:t>Fyzickogeografická</w:t>
            </w:r>
            <w:proofErr w:type="spellEnd"/>
            <w:r>
              <w:t xml:space="preserve"> sféra</w:t>
            </w:r>
          </w:p>
          <w:p w14:paraId="426556B7" w14:textId="77777777" w:rsidR="0015630F" w:rsidRDefault="0015630F" w:rsidP="0015630F">
            <w:pPr>
              <w:pStyle w:val="odrka"/>
            </w:pPr>
            <w:r>
              <w:t>pedosféra</w:t>
            </w:r>
          </w:p>
          <w:p w14:paraId="44BC8A8A" w14:textId="77777777" w:rsidR="0015630F" w:rsidRDefault="0015630F" w:rsidP="0015630F">
            <w:pPr>
              <w:pStyle w:val="odrka"/>
            </w:pPr>
            <w:r>
              <w:t>exogenní procesy</w:t>
            </w:r>
          </w:p>
          <w:p w14:paraId="101BA4BB" w14:textId="77777777" w:rsidR="0015630F" w:rsidRDefault="0015630F" w:rsidP="0015630F">
            <w:pPr>
              <w:pStyle w:val="odrka"/>
            </w:pPr>
            <w:r>
              <w:t>základní tvary zemského povrchu</w:t>
            </w:r>
          </w:p>
          <w:p w14:paraId="0F8B502F" w14:textId="77777777" w:rsidR="0015630F" w:rsidRDefault="0015630F" w:rsidP="0015630F">
            <w:pPr>
              <w:pStyle w:val="odrka"/>
            </w:pPr>
            <w:r>
              <w:t>počasí a podnebí</w:t>
            </w:r>
          </w:p>
          <w:p w14:paraId="6E8FE207" w14:textId="77777777" w:rsidR="0015630F" w:rsidRDefault="0015630F" w:rsidP="0015630F">
            <w:pPr>
              <w:pStyle w:val="odrka"/>
            </w:pPr>
            <w:r>
              <w:t>skleníkový efekt</w:t>
            </w:r>
          </w:p>
          <w:p w14:paraId="20DF2746" w14:textId="77777777" w:rsidR="0015630F" w:rsidRDefault="0015630F" w:rsidP="0015630F">
            <w:pPr>
              <w:pStyle w:val="odrka"/>
            </w:pPr>
            <w:r>
              <w:t>ozonová díra</w:t>
            </w:r>
          </w:p>
          <w:p w14:paraId="2BF25E4E" w14:textId="77777777" w:rsidR="0015630F" w:rsidRDefault="0015630F" w:rsidP="0015630F">
            <w:pPr>
              <w:pStyle w:val="odrka"/>
            </w:pPr>
            <w:r>
              <w:t>hydrosféra</w:t>
            </w:r>
          </w:p>
          <w:p w14:paraId="0C18A0D1" w14:textId="77777777" w:rsidR="0015630F" w:rsidRDefault="0015630F" w:rsidP="0015630F">
            <w:pPr>
              <w:pStyle w:val="odrka"/>
            </w:pPr>
            <w:r>
              <w:t>vliv lidské společnosti na hydrosféru</w:t>
            </w:r>
          </w:p>
          <w:p w14:paraId="27DE3A88" w14:textId="77777777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3784D9F" w14:textId="77777777" w:rsidR="0015630F" w:rsidRP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5630F">
              <w:rPr>
                <w:b/>
              </w:rPr>
              <w:t>Kartografie</w:t>
            </w:r>
          </w:p>
          <w:p w14:paraId="09469AEA" w14:textId="77777777" w:rsidR="0015630F" w:rsidRDefault="0015630F" w:rsidP="0015630F">
            <w:pPr>
              <w:pStyle w:val="odrka"/>
            </w:pPr>
            <w:r>
              <w:t>geografická podstata map</w:t>
            </w:r>
          </w:p>
          <w:p w14:paraId="74B1C7CA" w14:textId="77777777" w:rsidR="0015630F" w:rsidRDefault="0015630F" w:rsidP="0015630F">
            <w:pPr>
              <w:pStyle w:val="odrka"/>
            </w:pPr>
            <w:r>
              <w:t>obsah map</w:t>
            </w:r>
          </w:p>
          <w:p w14:paraId="634A86D8" w14:textId="77777777" w:rsidR="0015630F" w:rsidRDefault="0015630F" w:rsidP="0015630F">
            <w:pPr>
              <w:pStyle w:val="odrka"/>
            </w:pPr>
            <w:r>
              <w:t>mapování a současné mapy</w:t>
            </w:r>
          </w:p>
          <w:p w14:paraId="3D23ED0D" w14:textId="77777777" w:rsidR="0015630F" w:rsidRDefault="0015630F" w:rsidP="0015630F">
            <w:pPr>
              <w:pStyle w:val="odrka"/>
            </w:pPr>
            <w:r>
              <w:t>DPZ, GIS, GPS</w:t>
            </w:r>
          </w:p>
          <w:p w14:paraId="2649EABC" w14:textId="77777777" w:rsidR="0015630F" w:rsidRDefault="0015630F" w:rsidP="0015630F">
            <w:pPr>
              <w:pStyle w:val="odrka"/>
            </w:pPr>
            <w:r>
              <w:t>práce s mapou velkého měřítka</w:t>
            </w:r>
          </w:p>
          <w:p w14:paraId="762CD35D" w14:textId="77777777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0FB11576" w14:textId="77777777" w:rsidR="0015630F" w:rsidRP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5630F">
              <w:rPr>
                <w:b/>
              </w:rPr>
              <w:t>Česká republika</w:t>
            </w:r>
          </w:p>
          <w:p w14:paraId="17911375" w14:textId="77777777" w:rsidR="0015630F" w:rsidRDefault="0015630F" w:rsidP="0015630F">
            <w:pPr>
              <w:pStyle w:val="odrka"/>
            </w:pPr>
            <w:r>
              <w:t>místní region</w:t>
            </w:r>
          </w:p>
          <w:p w14:paraId="33A41CD6" w14:textId="77777777" w:rsid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9F31376" w14:textId="77777777" w:rsidR="0015630F" w:rsidRPr="0015630F" w:rsidRDefault="0015630F" w:rsidP="0015630F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</w:rPr>
            </w:pPr>
            <w:r w:rsidRPr="0015630F">
              <w:rPr>
                <w:b/>
              </w:rPr>
              <w:t>Socioekonomická sféra</w:t>
            </w:r>
          </w:p>
          <w:p w14:paraId="3D3E67EA" w14:textId="77777777" w:rsidR="0015630F" w:rsidRDefault="0015630F" w:rsidP="0015630F">
            <w:pPr>
              <w:pStyle w:val="odrka"/>
            </w:pPr>
            <w:r>
              <w:t>zemědělství a lesnictví</w:t>
            </w:r>
          </w:p>
          <w:p w14:paraId="74C90B96" w14:textId="77777777" w:rsidR="00B0099B" w:rsidRDefault="00B0099B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22B39C95" w14:textId="77777777" w:rsidR="0070411C" w:rsidRDefault="0070411C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C812F69" w14:textId="4DC892C6" w:rsidR="0070411C" w:rsidRPr="00271D53" w:rsidRDefault="0070411C" w:rsidP="0015630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14:paraId="430490DB" w14:textId="77777777"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14:paraId="55A96B9C" w14:textId="77777777" w:rsidTr="0070411C">
        <w:tc>
          <w:tcPr>
            <w:tcW w:w="10206" w:type="dxa"/>
            <w:gridSpan w:val="2"/>
          </w:tcPr>
          <w:p w14:paraId="30B215F1" w14:textId="77777777" w:rsidR="00F26791" w:rsidRPr="00E2282B" w:rsidRDefault="00725CE7" w:rsidP="00510F5C">
            <w:pPr>
              <w:pStyle w:val="nadpisodrky"/>
              <w:jc w:val="center"/>
            </w:pPr>
            <w:r w:rsidRPr="00E2282B">
              <w:t>Biologie</w:t>
            </w:r>
          </w:p>
        </w:tc>
        <w:tc>
          <w:tcPr>
            <w:tcW w:w="4678" w:type="dxa"/>
            <w:vMerge w:val="restart"/>
          </w:tcPr>
          <w:p w14:paraId="5BD39041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5E51EA13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078DD14B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66A2DD6C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1155466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7A539090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72DDD766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2D1746A4" w14:textId="77777777" w:rsidR="00725CE7" w:rsidRPr="00AD0A85" w:rsidRDefault="00725CE7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0D94DE29" w14:textId="77777777" w:rsidR="009329C1" w:rsidRPr="00E2282B" w:rsidRDefault="009329C1" w:rsidP="009329C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sz w:val="20"/>
                <w:szCs w:val="20"/>
              </w:rPr>
            </w:pPr>
            <w:r w:rsidRPr="00E2282B">
              <w:rPr>
                <w:rFonts w:ascii="Book Antiqua" w:hAnsi="Book Antiqua" w:cs="Book Antiqua"/>
                <w:b/>
                <w:sz w:val="20"/>
                <w:szCs w:val="20"/>
              </w:rPr>
              <w:t>PT EV</w:t>
            </w:r>
          </w:p>
          <w:p w14:paraId="70FDDA37" w14:textId="370C23B4" w:rsidR="00F26791" w:rsidRPr="00AD0A85" w:rsidRDefault="009329C1" w:rsidP="00E2282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E2282B">
              <w:rPr>
                <w:rFonts w:ascii="Book Antiqua" w:hAnsi="Book Antiqua"/>
                <w:sz w:val="20"/>
                <w:szCs w:val="20"/>
              </w:rPr>
              <w:t>pěstování osobního pozitivního vztahu ke krajině, kde žiji</w:t>
            </w:r>
          </w:p>
        </w:tc>
      </w:tr>
      <w:tr w:rsidR="00F26791" w:rsidRPr="00AD0A85" w14:paraId="33711CF8" w14:textId="77777777" w:rsidTr="0070411C">
        <w:tc>
          <w:tcPr>
            <w:tcW w:w="5103" w:type="dxa"/>
          </w:tcPr>
          <w:p w14:paraId="1A832DBC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připraví laboratorní pokus pro důkaz činnosti půdních bakterií</w:t>
            </w:r>
          </w:p>
          <w:p w14:paraId="357E47AF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 xml:space="preserve">chápe význam </w:t>
            </w:r>
            <w:proofErr w:type="spellStart"/>
            <w:r w:rsidRPr="00E2282B">
              <w:t>edafonu</w:t>
            </w:r>
            <w:proofErr w:type="spellEnd"/>
            <w:r w:rsidRPr="00E2282B">
              <w:t xml:space="preserve"> pro stabilitu ekosystému</w:t>
            </w:r>
          </w:p>
          <w:p w14:paraId="4890DBDE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je schopen sestavit fytocenologický snímek lesa</w:t>
            </w:r>
          </w:p>
          <w:p w14:paraId="784F9E93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 xml:space="preserve">určí a pojmenuje významné druhy sinic, prvoků a řas </w:t>
            </w:r>
          </w:p>
          <w:p w14:paraId="21835FD2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rozezná významné makroskopické a mikroskopické druhy hub</w:t>
            </w:r>
          </w:p>
          <w:p w14:paraId="47FFBCDA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chápe význam hub pro stabilitu ekosystému</w:t>
            </w:r>
          </w:p>
          <w:p w14:paraId="38FCCE90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chápe potřebu ochrany obojživelníků a plazů v české krajině</w:t>
            </w:r>
          </w:p>
          <w:p w14:paraId="558D3C35" w14:textId="77777777" w:rsidR="00FC454B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vyjmenuje významné druhy ptáků a savců v krajině</w:t>
            </w:r>
          </w:p>
          <w:p w14:paraId="5F9234C8" w14:textId="264BAB8D" w:rsidR="00F26791" w:rsidRPr="00E2282B" w:rsidRDefault="00FC454B" w:rsidP="00FC454B">
            <w:pPr>
              <w:pStyle w:val="odrka"/>
              <w:rPr>
                <w:b/>
                <w:bCs/>
              </w:rPr>
            </w:pPr>
            <w:r w:rsidRPr="00E2282B">
              <w:t>charakterizuje potravní vztahy obratlovců v krajině</w:t>
            </w:r>
          </w:p>
        </w:tc>
        <w:tc>
          <w:tcPr>
            <w:tcW w:w="5103" w:type="dxa"/>
          </w:tcPr>
          <w:p w14:paraId="22EE5D51" w14:textId="77777777" w:rsidR="00650398" w:rsidRPr="00E2282B" w:rsidRDefault="00650398" w:rsidP="00650398">
            <w:pPr>
              <w:pStyle w:val="odrka"/>
              <w:numPr>
                <w:ilvl w:val="0"/>
                <w:numId w:val="0"/>
              </w:numPr>
              <w:ind w:left="340"/>
            </w:pPr>
            <w:r w:rsidRPr="00E2282B">
              <w:t>Laboratorní práce</w:t>
            </w:r>
          </w:p>
          <w:p w14:paraId="2D7EAFCA" w14:textId="03D4F26B" w:rsidR="00650398" w:rsidRPr="00E2282B" w:rsidRDefault="00650398" w:rsidP="00650398">
            <w:pPr>
              <w:pStyle w:val="odrka"/>
            </w:pPr>
            <w:r w:rsidRPr="00E2282B">
              <w:t xml:space="preserve">Půdní společenstvo </w:t>
            </w:r>
            <w:r w:rsidR="001B5BBE">
              <w:t>–</w:t>
            </w:r>
            <w:r w:rsidRPr="00E2282B">
              <w:t xml:space="preserve"> půdní bakterie</w:t>
            </w:r>
          </w:p>
          <w:p w14:paraId="702A972C" w14:textId="77777777" w:rsidR="00650398" w:rsidRPr="00E2282B" w:rsidRDefault="00650398" w:rsidP="00650398">
            <w:pPr>
              <w:pStyle w:val="odrka"/>
            </w:pPr>
            <w:r w:rsidRPr="00E2282B">
              <w:t>Lesní společenstvo</w:t>
            </w:r>
          </w:p>
          <w:p w14:paraId="2CF65511" w14:textId="77777777" w:rsidR="00650398" w:rsidRPr="00E2282B" w:rsidRDefault="00650398" w:rsidP="00650398">
            <w:pPr>
              <w:pStyle w:val="odrka"/>
            </w:pPr>
            <w:r w:rsidRPr="00E2282B">
              <w:t>Jehličnany a krytosemenné dřeviny</w:t>
            </w:r>
          </w:p>
          <w:p w14:paraId="012A3E2D" w14:textId="77777777" w:rsidR="00650398" w:rsidRPr="00E2282B" w:rsidRDefault="00650398" w:rsidP="00650398">
            <w:pPr>
              <w:pStyle w:val="odrka"/>
            </w:pPr>
            <w:r w:rsidRPr="00E2282B">
              <w:t>Hydrobiologie</w:t>
            </w:r>
          </w:p>
          <w:p w14:paraId="4CA00563" w14:textId="77777777" w:rsidR="00650398" w:rsidRPr="00E2282B" w:rsidRDefault="00650398" w:rsidP="00650398">
            <w:pPr>
              <w:pStyle w:val="odrka"/>
            </w:pPr>
            <w:r w:rsidRPr="00E2282B">
              <w:t xml:space="preserve">Houby </w:t>
            </w:r>
          </w:p>
          <w:p w14:paraId="31FB73EB" w14:textId="18E9D629" w:rsidR="00650398" w:rsidRPr="00E2282B" w:rsidRDefault="00650398" w:rsidP="00650398">
            <w:pPr>
              <w:pStyle w:val="odrka"/>
            </w:pPr>
            <w:r w:rsidRPr="00E2282B">
              <w:t>Obojživelníci a plazi</w:t>
            </w:r>
          </w:p>
          <w:p w14:paraId="169AD238" w14:textId="77777777" w:rsidR="00650398" w:rsidRPr="00E2282B" w:rsidRDefault="00650398" w:rsidP="00650398">
            <w:pPr>
              <w:pStyle w:val="odrka"/>
            </w:pPr>
            <w:r w:rsidRPr="00E2282B">
              <w:t>Ptáci v krajině</w:t>
            </w:r>
          </w:p>
          <w:p w14:paraId="06FFD931" w14:textId="4C7F6BA2" w:rsidR="00F26791" w:rsidRPr="00E2282B" w:rsidRDefault="00650398" w:rsidP="00650398">
            <w:pPr>
              <w:pStyle w:val="odrka"/>
            </w:pPr>
            <w:r w:rsidRPr="00E2282B">
              <w:t>Savci v krajině</w:t>
            </w:r>
          </w:p>
        </w:tc>
        <w:tc>
          <w:tcPr>
            <w:tcW w:w="4678" w:type="dxa"/>
            <w:vMerge/>
          </w:tcPr>
          <w:p w14:paraId="203BDBEF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725CE7" w:rsidRPr="00AD0A85" w14:paraId="5C622E42" w14:textId="77777777" w:rsidTr="0070411C">
        <w:tc>
          <w:tcPr>
            <w:tcW w:w="10206" w:type="dxa"/>
            <w:gridSpan w:val="2"/>
          </w:tcPr>
          <w:p w14:paraId="157111F7" w14:textId="77777777" w:rsidR="00725CE7" w:rsidRPr="00AD0A85" w:rsidRDefault="00725CE7" w:rsidP="00725CE7">
            <w:pPr>
              <w:pStyle w:val="nadpisodrky"/>
              <w:jc w:val="center"/>
            </w:pPr>
            <w:r>
              <w:lastRenderedPageBreak/>
              <w:t>Fyzika</w:t>
            </w:r>
          </w:p>
        </w:tc>
        <w:tc>
          <w:tcPr>
            <w:tcW w:w="4678" w:type="dxa"/>
            <w:vMerge w:val="restart"/>
          </w:tcPr>
          <w:p w14:paraId="2DCAE93A" w14:textId="77777777" w:rsidR="00725CE7" w:rsidRPr="00AD0A85" w:rsidRDefault="00725CE7" w:rsidP="00725CE7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725CE7" w:rsidRPr="00AD0A85" w14:paraId="749E6278" w14:textId="77777777" w:rsidTr="0070411C">
        <w:tc>
          <w:tcPr>
            <w:tcW w:w="5103" w:type="dxa"/>
          </w:tcPr>
          <w:p w14:paraId="3D959229" w14:textId="1CEA05A3" w:rsidR="00725CE7" w:rsidRDefault="00E2282B" w:rsidP="00E2282B">
            <w:pPr>
              <w:pStyle w:val="odrka"/>
            </w:pPr>
            <w:r>
              <w:t>změří vhodnou metodou a vhodnými prostředky určené fyzikální veličiny</w:t>
            </w:r>
          </w:p>
        </w:tc>
        <w:tc>
          <w:tcPr>
            <w:tcW w:w="5103" w:type="dxa"/>
          </w:tcPr>
          <w:p w14:paraId="2E151639" w14:textId="77777777" w:rsidR="00725CE7" w:rsidRDefault="00725CE7" w:rsidP="00725CE7">
            <w:pPr>
              <w:pStyle w:val="odrka"/>
            </w:pPr>
            <w:r>
              <w:t>teplota a její měření</w:t>
            </w:r>
          </w:p>
          <w:p w14:paraId="4591A8CD" w14:textId="0132B381" w:rsidR="00725CE7" w:rsidRDefault="00725CE7" w:rsidP="004C0E01">
            <w:pPr>
              <w:pStyle w:val="odrka"/>
            </w:pPr>
            <w:r w:rsidRPr="003E3AD1">
              <w:t>měrná tepelná kapacita, kalorimetrická rovnice</w:t>
            </w:r>
          </w:p>
        </w:tc>
        <w:tc>
          <w:tcPr>
            <w:tcW w:w="4678" w:type="dxa"/>
            <w:vMerge/>
          </w:tcPr>
          <w:p w14:paraId="0005ABD9" w14:textId="77777777" w:rsidR="00725CE7" w:rsidRPr="00AD0A85" w:rsidRDefault="00725CE7" w:rsidP="00725CE7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233D1761" w14:textId="77777777" w:rsidR="0070411C" w:rsidRDefault="0070411C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14:paraId="3F2767BB" w14:textId="77777777" w:rsidTr="0070411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487EAFB4" w14:textId="09699061" w:rsidR="00F26791" w:rsidRDefault="00DC6AB7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t>Polytechnické cvičení</w:t>
            </w:r>
            <w:r w:rsidR="00F26791">
              <w:tab/>
              <w:t>7. ročník osmiletého gymnázia</w:t>
            </w:r>
          </w:p>
        </w:tc>
      </w:tr>
      <w:tr w:rsidR="00F26791" w14:paraId="7B11553E" w14:textId="77777777" w:rsidTr="0070411C">
        <w:tc>
          <w:tcPr>
            <w:tcW w:w="5103" w:type="dxa"/>
            <w:vAlign w:val="center"/>
          </w:tcPr>
          <w:p w14:paraId="65C33484" w14:textId="77777777" w:rsidR="00F26791" w:rsidRDefault="00F26791" w:rsidP="00510F5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0CC2A604" w14:textId="77777777" w:rsidR="00F26791" w:rsidRDefault="00F26791" w:rsidP="00510F5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226796CF" w14:textId="77777777" w:rsidR="00F26791" w:rsidRDefault="00F26791" w:rsidP="00510F5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B0099B" w14:paraId="35DED2D2" w14:textId="77777777" w:rsidTr="0070411C">
        <w:trPr>
          <w:cantSplit/>
        </w:trPr>
        <w:tc>
          <w:tcPr>
            <w:tcW w:w="10206" w:type="dxa"/>
            <w:gridSpan w:val="2"/>
          </w:tcPr>
          <w:p w14:paraId="630027C1" w14:textId="77777777" w:rsidR="00B0099B" w:rsidRPr="00AD0A85" w:rsidRDefault="00725CE7" w:rsidP="00510F5C">
            <w:pPr>
              <w:pStyle w:val="nadpisodrky"/>
              <w:jc w:val="center"/>
            </w:pPr>
            <w:r>
              <w:t>Fyzika</w:t>
            </w:r>
          </w:p>
        </w:tc>
        <w:tc>
          <w:tcPr>
            <w:tcW w:w="4678" w:type="dxa"/>
            <w:vMerge w:val="restart"/>
          </w:tcPr>
          <w:p w14:paraId="1801F740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E770774" w14:textId="77777777"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D32A4D6" w14:textId="77777777" w:rsidR="00370C73" w:rsidRDefault="00370C73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EA9EE7" w14:textId="77777777" w:rsidR="00370C73" w:rsidRDefault="00370C73" w:rsidP="00725C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64DFFA0E" w14:textId="77777777" w:rsidTr="0070411C">
        <w:trPr>
          <w:cantSplit/>
        </w:trPr>
        <w:tc>
          <w:tcPr>
            <w:tcW w:w="5103" w:type="dxa"/>
          </w:tcPr>
          <w:p w14:paraId="1DFD0771" w14:textId="55912F34" w:rsidR="00B0099B" w:rsidRDefault="005F4CDB" w:rsidP="00005DC6">
            <w:pPr>
              <w:pStyle w:val="odrka"/>
            </w:pPr>
            <w:r w:rsidRPr="005F4CDB">
              <w:t>využívá zákony šíření světla v prostředí k určování vlastností zobrazení předmětů jednoduchými optickými systémy</w:t>
            </w:r>
          </w:p>
        </w:tc>
        <w:tc>
          <w:tcPr>
            <w:tcW w:w="5103" w:type="dxa"/>
          </w:tcPr>
          <w:p w14:paraId="20C026DA" w14:textId="0F057B74" w:rsidR="004C0E01" w:rsidRDefault="004C0E01" w:rsidP="00010121">
            <w:pPr>
              <w:pStyle w:val="odrka"/>
            </w:pPr>
            <w:r>
              <w:t>zvuk</w:t>
            </w:r>
          </w:p>
          <w:p w14:paraId="6345B95D" w14:textId="2273163A" w:rsidR="00010121" w:rsidRDefault="00010121" w:rsidP="009F6236">
            <w:pPr>
              <w:pStyle w:val="odrka"/>
            </w:pPr>
            <w:r w:rsidRPr="00977F5E">
              <w:t>oko jako optická soustava, zorný úhel, akomodace</w:t>
            </w:r>
          </w:p>
        </w:tc>
        <w:tc>
          <w:tcPr>
            <w:tcW w:w="4678" w:type="dxa"/>
            <w:vMerge/>
          </w:tcPr>
          <w:p w14:paraId="04E51EEC" w14:textId="77777777" w:rsidR="00B0099B" w:rsidRDefault="00B0099B" w:rsidP="00510F5C">
            <w:pPr>
              <w:pStyle w:val="nadpisodrky"/>
              <w:rPr>
                <w:szCs w:val="20"/>
              </w:rPr>
            </w:pPr>
          </w:p>
        </w:tc>
      </w:tr>
      <w:tr w:rsidR="00B0099B" w14:paraId="10BF88D5" w14:textId="77777777" w:rsidTr="0070411C">
        <w:trPr>
          <w:cantSplit/>
        </w:trPr>
        <w:tc>
          <w:tcPr>
            <w:tcW w:w="10206" w:type="dxa"/>
            <w:gridSpan w:val="2"/>
          </w:tcPr>
          <w:p w14:paraId="7F88DF5F" w14:textId="77777777" w:rsidR="00B0099B" w:rsidRDefault="00010121" w:rsidP="00510F5C">
            <w:pPr>
              <w:pStyle w:val="nadpisodrky"/>
              <w:jc w:val="center"/>
            </w:pPr>
            <w:r>
              <w:t>Biologie</w:t>
            </w:r>
          </w:p>
        </w:tc>
        <w:tc>
          <w:tcPr>
            <w:tcW w:w="4678" w:type="dxa"/>
            <w:vMerge w:val="restart"/>
          </w:tcPr>
          <w:p w14:paraId="2546B3AE" w14:textId="77777777"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5C93443" w14:textId="77777777"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52E6D524" w14:textId="77777777" w:rsidR="000A0CBE" w:rsidRPr="000B0098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14:paraId="10F98C0D" w14:textId="77777777" w:rsidR="009A39C9" w:rsidRDefault="009A39C9" w:rsidP="001A558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color w:val="4F81BD" w:themeColor="accent1"/>
                <w:sz w:val="20"/>
                <w:szCs w:val="20"/>
              </w:rPr>
            </w:pPr>
          </w:p>
          <w:p w14:paraId="3BB3E2A4" w14:textId="5A9E9651" w:rsidR="001A558F" w:rsidRPr="00E2282B" w:rsidRDefault="001A558F" w:rsidP="001A558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E2282B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14:paraId="7F0A83AB" w14:textId="77777777" w:rsidR="001A558F" w:rsidRPr="00E2282B" w:rsidRDefault="001A558F" w:rsidP="001A558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E2282B"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516A2C02" w14:textId="77777777" w:rsidR="001A558F" w:rsidRPr="00E2282B" w:rsidRDefault="001A558F" w:rsidP="001A558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E2282B"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7127305A" w14:textId="77777777" w:rsidR="001A558F" w:rsidRPr="00E2282B" w:rsidRDefault="001A558F" w:rsidP="001A558F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</w:p>
          <w:p w14:paraId="0776CE8E" w14:textId="77777777" w:rsidR="001A558F" w:rsidRPr="00E2282B" w:rsidRDefault="001A558F" w:rsidP="001A558F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</w:p>
          <w:p w14:paraId="73DED9C0" w14:textId="77777777" w:rsidR="001A558F" w:rsidRPr="00E2282B" w:rsidRDefault="001A558F" w:rsidP="001A558F">
            <w:pPr>
              <w:pStyle w:val="tabulkamezi"/>
              <w:snapToGrid w:val="0"/>
              <w:rPr>
                <w:i w:val="0"/>
              </w:rPr>
            </w:pPr>
            <w:r w:rsidRPr="00E2282B">
              <w:rPr>
                <w:i w:val="0"/>
              </w:rPr>
              <w:t>PT MEV</w:t>
            </w:r>
          </w:p>
          <w:p w14:paraId="4754957C" w14:textId="77777777" w:rsidR="001A558F" w:rsidRPr="00E2282B" w:rsidRDefault="001A558F" w:rsidP="001A558F">
            <w:pPr>
              <w:pStyle w:val="tabulkamezi"/>
              <w:snapToGrid w:val="0"/>
              <w:rPr>
                <w:b w:val="0"/>
                <w:bCs/>
                <w:i w:val="0"/>
              </w:rPr>
            </w:pPr>
            <w:r w:rsidRPr="00E2282B">
              <w:rPr>
                <w:b w:val="0"/>
                <w:bCs/>
                <w:i w:val="0"/>
              </w:rPr>
              <w:t>Účinky mediální produkce a vliv médií – články o lidském zdraví</w:t>
            </w:r>
          </w:p>
          <w:p w14:paraId="218F47BB" w14:textId="77777777" w:rsidR="000A0CBE" w:rsidRDefault="000A0CBE" w:rsidP="0001012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A0CBE" w14:paraId="7BA74A30" w14:textId="77777777" w:rsidTr="0070411C">
        <w:trPr>
          <w:trHeight w:val="3515"/>
        </w:trPr>
        <w:tc>
          <w:tcPr>
            <w:tcW w:w="5103" w:type="dxa"/>
          </w:tcPr>
          <w:p w14:paraId="6BA6F2ED" w14:textId="77777777" w:rsidR="00FD0333" w:rsidRPr="000431DB" w:rsidRDefault="00FD0333" w:rsidP="00FD0333">
            <w:pPr>
              <w:pStyle w:val="odrka"/>
            </w:pPr>
            <w:r w:rsidRPr="000431DB">
              <w:t>využívá trvalé preparáty k pozorování tkání</w:t>
            </w:r>
          </w:p>
          <w:p w14:paraId="7EC250DA" w14:textId="77777777" w:rsidR="00FD0333" w:rsidRPr="000431DB" w:rsidRDefault="00FD0333" w:rsidP="00FD0333">
            <w:pPr>
              <w:pStyle w:val="odrka"/>
            </w:pPr>
            <w:r w:rsidRPr="000431DB">
              <w:t>provede antropometrická měření a chápe jejich využití v praxi</w:t>
            </w:r>
          </w:p>
          <w:p w14:paraId="7FA4A49E" w14:textId="77777777" w:rsidR="00FD0333" w:rsidRPr="000431DB" w:rsidRDefault="00FD0333" w:rsidP="00FD0333">
            <w:pPr>
              <w:pStyle w:val="odrka"/>
            </w:pPr>
            <w:r w:rsidRPr="000431DB">
              <w:t>vysvětlí princip svalové činnosti na základě zjišťování vlastních silových schopností</w:t>
            </w:r>
          </w:p>
          <w:p w14:paraId="6A4C311D" w14:textId="77777777" w:rsidR="00FD0333" w:rsidRPr="000431DB" w:rsidRDefault="00FD0333" w:rsidP="00FD0333">
            <w:pPr>
              <w:pStyle w:val="odrka"/>
            </w:pPr>
            <w:r w:rsidRPr="000431DB">
              <w:t>provede výpočet indexu zdatnosti a chápe fyziologickou závislost svalové, oběhové a dýchací soustavy</w:t>
            </w:r>
          </w:p>
          <w:p w14:paraId="08051F26" w14:textId="77777777" w:rsidR="00FD0333" w:rsidRPr="000431DB" w:rsidRDefault="00FD0333" w:rsidP="00FD0333">
            <w:pPr>
              <w:pStyle w:val="odrka"/>
            </w:pPr>
            <w:r w:rsidRPr="000431DB">
              <w:t>vysvětlí základní fungování imunitního systému člověka a navrhne aktivity pro povzbuzení obranyschopnosti organismu</w:t>
            </w:r>
          </w:p>
          <w:p w14:paraId="4788A0B6" w14:textId="77777777" w:rsidR="00FD0333" w:rsidRPr="000431DB" w:rsidRDefault="00FD0333" w:rsidP="00FD0333">
            <w:pPr>
              <w:pStyle w:val="odrka"/>
            </w:pPr>
            <w:r w:rsidRPr="000431DB">
              <w:t xml:space="preserve">provede vlastní měření vitální kapacity plic </w:t>
            </w:r>
          </w:p>
          <w:p w14:paraId="5F8A50E3" w14:textId="77777777" w:rsidR="00FD0333" w:rsidRPr="000431DB" w:rsidRDefault="00FD0333" w:rsidP="00FD0333">
            <w:pPr>
              <w:pStyle w:val="odrka"/>
            </w:pPr>
            <w:r w:rsidRPr="000431DB">
              <w:t>nacvičí základní principy při poskytování 1. pomoci</w:t>
            </w:r>
          </w:p>
          <w:p w14:paraId="584E0E72" w14:textId="77777777" w:rsidR="00FD0333" w:rsidRPr="000431DB" w:rsidRDefault="00FD0333" w:rsidP="00FD0333">
            <w:pPr>
              <w:pStyle w:val="odrka"/>
            </w:pPr>
            <w:r w:rsidRPr="000431DB">
              <w:t>vysvětlí význam základních živin (cukrů, tuků a bílkovin, vody a minerálů) pro správný vývoj organismu</w:t>
            </w:r>
          </w:p>
          <w:p w14:paraId="458D2087" w14:textId="77777777" w:rsidR="00FD0333" w:rsidRPr="000431DB" w:rsidRDefault="00FD0333" w:rsidP="00FD0333">
            <w:pPr>
              <w:pStyle w:val="odrka"/>
            </w:pPr>
            <w:r w:rsidRPr="000431DB">
              <w:t>provede cvičení na zrakové klamy a na citlivost kožního čití</w:t>
            </w:r>
          </w:p>
          <w:p w14:paraId="1EF11A30" w14:textId="5225B136" w:rsidR="000A0CBE" w:rsidRPr="00977F5E" w:rsidRDefault="00FD0333" w:rsidP="00FD0333">
            <w:pPr>
              <w:pStyle w:val="odrka"/>
            </w:pPr>
            <w:r w:rsidRPr="000431DB">
              <w:t>vysvětlí fyziologickou souvislost mezi smyslovým vnímáním a nervovou soustavou</w:t>
            </w:r>
          </w:p>
        </w:tc>
        <w:tc>
          <w:tcPr>
            <w:tcW w:w="5103" w:type="dxa"/>
          </w:tcPr>
          <w:p w14:paraId="5274CF88" w14:textId="77777777" w:rsidR="00C84E3B" w:rsidRPr="000431DB" w:rsidRDefault="00C84E3B" w:rsidP="00C84E3B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</w:rPr>
            </w:pPr>
            <w:r w:rsidRPr="000431DB">
              <w:rPr>
                <w:b/>
                <w:bCs/>
              </w:rPr>
              <w:t>Laboratorní práce – biologie člověka</w:t>
            </w:r>
          </w:p>
          <w:p w14:paraId="664A779C" w14:textId="77777777" w:rsidR="00C84E3B" w:rsidRPr="000431DB" w:rsidRDefault="00C84E3B" w:rsidP="00C84E3B">
            <w:pPr>
              <w:pStyle w:val="odrka"/>
            </w:pPr>
            <w:r w:rsidRPr="000431DB">
              <w:t>Tkáně</w:t>
            </w:r>
          </w:p>
          <w:p w14:paraId="51DB8864" w14:textId="77777777" w:rsidR="00C84E3B" w:rsidRPr="000431DB" w:rsidRDefault="00C84E3B" w:rsidP="00C84E3B">
            <w:pPr>
              <w:pStyle w:val="odrka"/>
            </w:pPr>
            <w:r w:rsidRPr="000431DB">
              <w:t>Pohybová soustava člověka</w:t>
            </w:r>
          </w:p>
          <w:p w14:paraId="6E0C53AB" w14:textId="77777777" w:rsidR="00C84E3B" w:rsidRPr="000431DB" w:rsidRDefault="00C84E3B" w:rsidP="00C84E3B">
            <w:pPr>
              <w:pStyle w:val="odrka"/>
            </w:pPr>
            <w:r w:rsidRPr="000431DB">
              <w:t>Oběhová soustava člověka</w:t>
            </w:r>
          </w:p>
          <w:p w14:paraId="69F2C42D" w14:textId="77777777" w:rsidR="00C84E3B" w:rsidRPr="000431DB" w:rsidRDefault="00C84E3B" w:rsidP="00C84E3B">
            <w:pPr>
              <w:pStyle w:val="odrka"/>
            </w:pPr>
            <w:r w:rsidRPr="000431DB">
              <w:t>Tělní tekutiny a imunita</w:t>
            </w:r>
          </w:p>
          <w:p w14:paraId="215CD255" w14:textId="77777777" w:rsidR="00C84E3B" w:rsidRPr="000431DB" w:rsidRDefault="00C84E3B" w:rsidP="00C84E3B">
            <w:pPr>
              <w:pStyle w:val="odrka"/>
            </w:pPr>
            <w:r w:rsidRPr="000431DB">
              <w:t>Dýchací soustava člověka</w:t>
            </w:r>
          </w:p>
          <w:p w14:paraId="00FDD482" w14:textId="77777777" w:rsidR="00C84E3B" w:rsidRPr="000431DB" w:rsidRDefault="00C84E3B" w:rsidP="00C84E3B">
            <w:pPr>
              <w:pStyle w:val="odrka"/>
            </w:pPr>
            <w:r w:rsidRPr="000431DB">
              <w:t>1. pomoc při zlomeninách, krvácení, zástavě dechu, infarktu, mozkové mrtvici</w:t>
            </w:r>
          </w:p>
          <w:p w14:paraId="24CE3999" w14:textId="77777777" w:rsidR="00C84E3B" w:rsidRPr="000431DB" w:rsidRDefault="00C84E3B" w:rsidP="00C84E3B">
            <w:pPr>
              <w:pStyle w:val="odrka"/>
            </w:pPr>
            <w:r w:rsidRPr="000431DB">
              <w:t>Trávicí soustava člověka</w:t>
            </w:r>
          </w:p>
          <w:p w14:paraId="1684692B" w14:textId="77777777" w:rsidR="00C84E3B" w:rsidRPr="000431DB" w:rsidRDefault="00C84E3B" w:rsidP="00C84E3B">
            <w:pPr>
              <w:pStyle w:val="odrka"/>
            </w:pPr>
            <w:r w:rsidRPr="000431DB">
              <w:t>Lidské smysly (zrak, sluch, čich, chuť, kožní čití)</w:t>
            </w:r>
          </w:p>
          <w:p w14:paraId="22866FDE" w14:textId="70C359A4" w:rsidR="000A0CBE" w:rsidRPr="00977F5E" w:rsidRDefault="00C84E3B" w:rsidP="00C84E3B">
            <w:pPr>
              <w:pStyle w:val="odrka"/>
            </w:pPr>
            <w:r w:rsidRPr="000431DB">
              <w:t>Nervová soustava člověka</w:t>
            </w:r>
          </w:p>
        </w:tc>
        <w:tc>
          <w:tcPr>
            <w:tcW w:w="4678" w:type="dxa"/>
            <w:vMerge/>
          </w:tcPr>
          <w:p w14:paraId="1A7E559E" w14:textId="77777777"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0121" w14:paraId="2C656D31" w14:textId="77777777" w:rsidTr="0070411C">
        <w:trPr>
          <w:trHeight w:val="454"/>
        </w:trPr>
        <w:tc>
          <w:tcPr>
            <w:tcW w:w="10206" w:type="dxa"/>
            <w:gridSpan w:val="2"/>
          </w:tcPr>
          <w:p w14:paraId="640C9603" w14:textId="77777777" w:rsidR="00010121" w:rsidRDefault="00010121" w:rsidP="00010121">
            <w:pPr>
              <w:pStyle w:val="nadpisodrky"/>
              <w:jc w:val="center"/>
            </w:pPr>
            <w:r>
              <w:lastRenderedPageBreak/>
              <w:t>Informatika</w:t>
            </w:r>
          </w:p>
        </w:tc>
        <w:tc>
          <w:tcPr>
            <w:tcW w:w="4678" w:type="dxa"/>
            <w:vMerge w:val="restart"/>
          </w:tcPr>
          <w:p w14:paraId="712F1D00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3778781F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organizace práce vlastní nebo ve skupině, rozhodování a řešení problémů, ohleduplnost, disciplinovanost, ochota pomoci</w:t>
            </w:r>
          </w:p>
          <w:p w14:paraId="23A4FF20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týmová práce, diskuse, obhajoba vlastního názoru, schopnost kompromisu, přesná a srozumitelná komunikace</w:t>
            </w:r>
          </w:p>
          <w:p w14:paraId="0BDC3B81" w14:textId="77777777" w:rsidR="00E2282B" w:rsidRDefault="00E2282B" w:rsidP="00E2282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E38547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MEV</w:t>
            </w:r>
          </w:p>
          <w:p w14:paraId="257CBE3A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3D9A6AD9" w14:textId="77777777" w:rsidR="00E2282B" w:rsidRDefault="00E2282B" w:rsidP="00E2282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referáty)</w:t>
            </w:r>
          </w:p>
          <w:p w14:paraId="51E3D4BE" w14:textId="77777777" w:rsidR="00010121" w:rsidRDefault="00010121" w:rsidP="0001012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0121" w14:paraId="5E5DD816" w14:textId="77777777" w:rsidTr="0070411C">
        <w:trPr>
          <w:trHeight w:val="454"/>
        </w:trPr>
        <w:tc>
          <w:tcPr>
            <w:tcW w:w="5103" w:type="dxa"/>
          </w:tcPr>
          <w:p w14:paraId="5BE25C41" w14:textId="77777777" w:rsidR="00D5174E" w:rsidRPr="000431DB" w:rsidRDefault="00D5174E" w:rsidP="00D5174E">
            <w:pPr>
              <w:pStyle w:val="odrka"/>
              <w:rPr>
                <w:rFonts w:ascii="Tahoma" w:hAnsi="Tahoma"/>
              </w:rPr>
            </w:pPr>
            <w:r w:rsidRPr="000431DB">
              <w:t>změří pomocí přístroje pozorovaný jev</w:t>
            </w:r>
          </w:p>
          <w:p w14:paraId="15FA18A9" w14:textId="77777777" w:rsidR="00D5174E" w:rsidRPr="000431DB" w:rsidRDefault="00D5174E" w:rsidP="00D5174E">
            <w:pPr>
              <w:pStyle w:val="odrka"/>
              <w:rPr>
                <w:rFonts w:ascii="Tahoma" w:hAnsi="Tahoma"/>
              </w:rPr>
            </w:pPr>
            <w:r w:rsidRPr="000431DB">
              <w:t xml:space="preserve">zpracuje vhodnou formou a přehledně výsledky měření </w:t>
            </w:r>
          </w:p>
          <w:p w14:paraId="3690C637" w14:textId="77777777" w:rsidR="00D5174E" w:rsidRPr="000431DB" w:rsidRDefault="00D5174E" w:rsidP="00D5174E">
            <w:pPr>
              <w:pStyle w:val="odrka"/>
              <w:rPr>
                <w:rFonts w:ascii="Tahoma" w:hAnsi="Tahoma"/>
              </w:rPr>
            </w:pPr>
            <w:r w:rsidRPr="000431DB">
              <w:t>sestaví robota dle návodu</w:t>
            </w:r>
          </w:p>
          <w:p w14:paraId="6B10F602" w14:textId="77777777" w:rsidR="00D5174E" w:rsidRPr="000431DB" w:rsidRDefault="00D5174E" w:rsidP="00D5174E">
            <w:pPr>
              <w:pStyle w:val="odrka"/>
            </w:pPr>
            <w:r w:rsidRPr="000431DB">
              <w:t>připojí motory a senzory k programovatelné desce, má přehled o jejich funkci</w:t>
            </w:r>
          </w:p>
          <w:p w14:paraId="04BA9641" w14:textId="77777777" w:rsidR="00D5174E" w:rsidRPr="000431DB" w:rsidRDefault="00D5174E" w:rsidP="00D5174E">
            <w:pPr>
              <w:pStyle w:val="odrka"/>
            </w:pPr>
            <w:r w:rsidRPr="000431DB">
              <w:t>navrhne výrobek a jeho konstrukci, odhadne možné problémy při konstrukci a fungování</w:t>
            </w:r>
          </w:p>
          <w:p w14:paraId="0522E1E8" w14:textId="77777777" w:rsidR="00D5174E" w:rsidRPr="000431DB" w:rsidRDefault="00D5174E" w:rsidP="00D5174E">
            <w:pPr>
              <w:pStyle w:val="odrka"/>
            </w:pPr>
            <w:r w:rsidRPr="000431DB">
              <w:t>sestaví konstrukci dle návrhu, koriguje návrh dle aktuální situace</w:t>
            </w:r>
          </w:p>
          <w:p w14:paraId="26412DCA" w14:textId="77777777" w:rsidR="00D5174E" w:rsidRPr="000431DB" w:rsidRDefault="00D5174E" w:rsidP="00D5174E">
            <w:pPr>
              <w:pStyle w:val="odrka"/>
            </w:pPr>
            <w:r w:rsidRPr="000431DB">
              <w:t>vymodeluje a vytiskne potřebný díl na 3D tiskárně</w:t>
            </w:r>
          </w:p>
          <w:p w14:paraId="2D86742D" w14:textId="77777777" w:rsidR="00D5174E" w:rsidRPr="000431DB" w:rsidRDefault="00D5174E" w:rsidP="00D5174E">
            <w:pPr>
              <w:pStyle w:val="odrka"/>
            </w:pPr>
            <w:r w:rsidRPr="000431DB">
              <w:t>zpracuje dokumentaci (nákres, návod apod.) k výrobku</w:t>
            </w:r>
          </w:p>
          <w:p w14:paraId="4A1AC76B" w14:textId="1A23BB5D" w:rsidR="00010121" w:rsidRPr="00977F5E" w:rsidRDefault="00D5174E" w:rsidP="00D5174E">
            <w:pPr>
              <w:pStyle w:val="odrka"/>
            </w:pPr>
            <w:r w:rsidRPr="000431DB">
              <w:t>představí výrobek, jeho funkce a možnosti</w:t>
            </w:r>
          </w:p>
        </w:tc>
        <w:tc>
          <w:tcPr>
            <w:tcW w:w="5103" w:type="dxa"/>
          </w:tcPr>
          <w:p w14:paraId="016A28D1" w14:textId="77777777" w:rsidR="00D5174E" w:rsidRPr="000431DB" w:rsidRDefault="00D5174E" w:rsidP="00D5174E">
            <w:pPr>
              <w:pStyle w:val="odrka"/>
            </w:pPr>
            <w:r w:rsidRPr="000431DB">
              <w:t>měření pomocí přístrojů a čidel</w:t>
            </w:r>
          </w:p>
          <w:p w14:paraId="60AC9365" w14:textId="77777777" w:rsidR="00D5174E" w:rsidRPr="000431DB" w:rsidRDefault="00D5174E" w:rsidP="00D5174E">
            <w:pPr>
              <w:pStyle w:val="odrka"/>
            </w:pPr>
            <w:r w:rsidRPr="000431DB">
              <w:t>zpracování výsledků měření</w:t>
            </w:r>
          </w:p>
          <w:p w14:paraId="579F6FBE" w14:textId="06FC362F" w:rsidR="00D5174E" w:rsidRPr="000431DB" w:rsidRDefault="00D5174E" w:rsidP="00D5174E">
            <w:pPr>
              <w:pStyle w:val="odrka"/>
            </w:pPr>
            <w:r w:rsidRPr="000431DB">
              <w:t xml:space="preserve">konstrukční prvky robota </w:t>
            </w:r>
            <w:r w:rsidR="001B5BBE">
              <w:t>–</w:t>
            </w:r>
            <w:r w:rsidRPr="000431DB">
              <w:t xml:space="preserve"> montáž</w:t>
            </w:r>
          </w:p>
          <w:p w14:paraId="1A8EC077" w14:textId="58AE672C" w:rsidR="00D5174E" w:rsidRPr="000431DB" w:rsidRDefault="00D5174E" w:rsidP="00D5174E">
            <w:pPr>
              <w:pStyle w:val="odrka"/>
            </w:pPr>
            <w:r w:rsidRPr="000431DB">
              <w:t xml:space="preserve">motory, senzory </w:t>
            </w:r>
            <w:r w:rsidR="001B5BBE">
              <w:t>–</w:t>
            </w:r>
            <w:r w:rsidRPr="000431DB">
              <w:t xml:space="preserve"> připojení</w:t>
            </w:r>
          </w:p>
          <w:p w14:paraId="717A530B" w14:textId="77777777" w:rsidR="00D5174E" w:rsidRPr="000431DB" w:rsidRDefault="00D5174E" w:rsidP="00D5174E">
            <w:pPr>
              <w:pStyle w:val="odrka"/>
            </w:pPr>
            <w:r w:rsidRPr="000431DB">
              <w:t xml:space="preserve">modelování a 3D tisk </w:t>
            </w:r>
          </w:p>
          <w:p w14:paraId="7CD0C793" w14:textId="77777777" w:rsidR="00D5174E" w:rsidRPr="000431DB" w:rsidRDefault="00D5174E" w:rsidP="00D5174E">
            <w:pPr>
              <w:pStyle w:val="odrka"/>
            </w:pPr>
            <w:r w:rsidRPr="000431DB">
              <w:t>návrh konstrukce a funkce výrobku</w:t>
            </w:r>
          </w:p>
          <w:p w14:paraId="708558E5" w14:textId="77777777" w:rsidR="00D5174E" w:rsidRPr="000431DB" w:rsidRDefault="00D5174E" w:rsidP="00D5174E">
            <w:pPr>
              <w:pStyle w:val="odrka"/>
            </w:pPr>
            <w:r w:rsidRPr="000431DB">
              <w:t>konstruování a programování výrobku</w:t>
            </w:r>
          </w:p>
          <w:p w14:paraId="46B04B31" w14:textId="77777777" w:rsidR="00D5174E" w:rsidRPr="000431DB" w:rsidRDefault="00D5174E" w:rsidP="00D5174E">
            <w:pPr>
              <w:pStyle w:val="odrka"/>
            </w:pPr>
            <w:r w:rsidRPr="000431DB">
              <w:t>tvorba dokumentace a prezentace k výrobku</w:t>
            </w:r>
          </w:p>
          <w:p w14:paraId="00612CD1" w14:textId="74417655" w:rsidR="00010121" w:rsidRPr="00977F5E" w:rsidRDefault="00D5174E" w:rsidP="00D5174E">
            <w:pPr>
              <w:pStyle w:val="odrka"/>
            </w:pPr>
            <w:r w:rsidRPr="000431DB">
              <w:t>prezentace výrobku</w:t>
            </w:r>
          </w:p>
        </w:tc>
        <w:tc>
          <w:tcPr>
            <w:tcW w:w="4678" w:type="dxa"/>
            <w:vMerge/>
          </w:tcPr>
          <w:p w14:paraId="2B00F258" w14:textId="77777777" w:rsidR="00010121" w:rsidRDefault="00010121" w:rsidP="0001012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51379C1B" w14:textId="77777777" w:rsidR="00F26791" w:rsidRDefault="00F26791">
      <w:pPr>
        <w:pStyle w:val="kapitolka"/>
        <w:snapToGrid w:val="0"/>
      </w:pPr>
    </w:p>
    <w:sectPr w:rsidR="00F26791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A0747" w14:textId="77777777" w:rsidR="00886694" w:rsidRDefault="00886694">
      <w:r>
        <w:separator/>
      </w:r>
    </w:p>
  </w:endnote>
  <w:endnote w:type="continuationSeparator" w:id="0">
    <w:p w14:paraId="06C63671" w14:textId="77777777" w:rsidR="00886694" w:rsidRDefault="00886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D3FBD" w14:textId="77777777" w:rsidR="001B5B88" w:rsidRDefault="001B5B88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030683" w14:textId="77777777" w:rsidR="001B5B88" w:rsidRDefault="001B5B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B957F" w14:textId="4F6F04BA" w:rsidR="001B5B88" w:rsidRDefault="001B5B88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D2A23">
      <w:rPr>
        <w:rStyle w:val="slostrnky"/>
        <w:noProof/>
      </w:rPr>
      <w:t>151</w:t>
    </w:r>
    <w:r>
      <w:rPr>
        <w:rStyle w:val="slostrnky"/>
      </w:rPr>
      <w:fldChar w:fldCharType="end"/>
    </w:r>
  </w:p>
  <w:p w14:paraId="5912F0C4" w14:textId="77777777" w:rsidR="001B5B88" w:rsidRDefault="001B5B88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831B" w14:textId="39233240" w:rsidR="001B5B88" w:rsidRDefault="001B5B8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CD2A23">
      <w:rPr>
        <w:noProof/>
      </w:rPr>
      <w:t>152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9419D" w14:textId="77777777" w:rsidR="00886694" w:rsidRDefault="00886694">
      <w:r>
        <w:separator/>
      </w:r>
    </w:p>
  </w:footnote>
  <w:footnote w:type="continuationSeparator" w:id="0">
    <w:p w14:paraId="3ECF8F4C" w14:textId="77777777" w:rsidR="00886694" w:rsidRDefault="00886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9DA0" w14:textId="48E63601" w:rsidR="001B5B88" w:rsidRDefault="001B5B88" w:rsidP="00022B62">
    <w:pPr>
      <w:pStyle w:val="zahlavi"/>
      <w:tabs>
        <w:tab w:val="right" w:pos="9072"/>
      </w:tabs>
    </w:pPr>
    <w:r>
      <w:t xml:space="preserve">ŠVP GV </w:t>
    </w:r>
    <w:r w:rsidR="00CD2A23">
      <w:t>GATE</w:t>
    </w:r>
    <w:r w:rsidR="001B5BBE">
      <w:t xml:space="preserve"> </w:t>
    </w:r>
    <w:r>
      <w:t>– osmileté gymn</w:t>
    </w:r>
    <w:r w:rsidR="00B52B76">
      <w:t>ázium</w:t>
    </w:r>
    <w:r w:rsidR="00B52B76">
      <w:tab/>
      <w:t>Svazek 2 – Učební osnovy Polytechnické cvičení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36A1" w14:textId="0D3514E8" w:rsidR="001B5B88" w:rsidRDefault="001B5B88">
    <w:pPr>
      <w:pStyle w:val="zahlavi"/>
      <w:tabs>
        <w:tab w:val="right" w:pos="14884"/>
      </w:tabs>
    </w:pPr>
    <w:r>
      <w:t xml:space="preserve">ŠVP GV </w:t>
    </w:r>
    <w:r w:rsidR="00CD2A23">
      <w:t>GATE</w:t>
    </w:r>
    <w:r w:rsidR="001B5BBE">
      <w:t xml:space="preserve"> </w:t>
    </w:r>
    <w:r>
      <w:t>– osmileté gymnázium</w:t>
    </w:r>
    <w:r>
      <w:tab/>
      <w:t xml:space="preserve">Svazek 2 – Učební osnovy </w:t>
    </w:r>
    <w:r w:rsidR="001B5BBE">
      <w:t>Polytechnické cvičení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B2F753F"/>
    <w:multiLevelType w:val="multilevel"/>
    <w:tmpl w:val="858CDA8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0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980890254">
    <w:abstractNumId w:val="0"/>
  </w:num>
  <w:num w:numId="2" w16cid:durableId="1721594861">
    <w:abstractNumId w:val="5"/>
  </w:num>
  <w:num w:numId="3" w16cid:durableId="394477015">
    <w:abstractNumId w:val="6"/>
  </w:num>
  <w:num w:numId="4" w16cid:durableId="702822836">
    <w:abstractNumId w:val="10"/>
  </w:num>
  <w:num w:numId="5" w16cid:durableId="717511396">
    <w:abstractNumId w:val="11"/>
  </w:num>
  <w:num w:numId="6" w16cid:durableId="1063218536">
    <w:abstractNumId w:val="8"/>
  </w:num>
  <w:num w:numId="7" w16cid:durableId="402458998">
    <w:abstractNumId w:val="7"/>
  </w:num>
  <w:num w:numId="8" w16cid:durableId="253367952">
    <w:abstractNumId w:val="12"/>
  </w:num>
  <w:num w:numId="9" w16cid:durableId="1052971533">
    <w:abstractNumId w:val="5"/>
  </w:num>
  <w:num w:numId="10" w16cid:durableId="1987978267">
    <w:abstractNumId w:val="5"/>
  </w:num>
  <w:num w:numId="11" w16cid:durableId="960958664">
    <w:abstractNumId w:val="5"/>
  </w:num>
  <w:num w:numId="12" w16cid:durableId="1329943335">
    <w:abstractNumId w:val="5"/>
  </w:num>
  <w:num w:numId="13" w16cid:durableId="680399754">
    <w:abstractNumId w:val="9"/>
  </w:num>
  <w:num w:numId="14" w16cid:durableId="230506474">
    <w:abstractNumId w:val="5"/>
  </w:num>
  <w:num w:numId="15" w16cid:durableId="1568303111">
    <w:abstractNumId w:val="5"/>
  </w:num>
  <w:num w:numId="16" w16cid:durableId="51970122">
    <w:abstractNumId w:val="5"/>
  </w:num>
  <w:num w:numId="17" w16cid:durableId="1885406090">
    <w:abstractNumId w:val="5"/>
  </w:num>
  <w:num w:numId="18" w16cid:durableId="970746861">
    <w:abstractNumId w:val="5"/>
  </w:num>
  <w:num w:numId="19" w16cid:durableId="826747225">
    <w:abstractNumId w:val="5"/>
  </w:num>
  <w:num w:numId="20" w16cid:durableId="1926111237">
    <w:abstractNumId w:val="5"/>
  </w:num>
  <w:num w:numId="21" w16cid:durableId="1043602634">
    <w:abstractNumId w:val="5"/>
  </w:num>
  <w:num w:numId="22" w16cid:durableId="2138913680">
    <w:abstractNumId w:val="5"/>
  </w:num>
  <w:num w:numId="23" w16cid:durableId="1547764624">
    <w:abstractNumId w:val="5"/>
  </w:num>
  <w:num w:numId="24" w16cid:durableId="1273324759">
    <w:abstractNumId w:val="5"/>
  </w:num>
  <w:num w:numId="25" w16cid:durableId="550768673">
    <w:abstractNumId w:val="5"/>
  </w:num>
  <w:num w:numId="26" w16cid:durableId="1262176427">
    <w:abstractNumId w:val="5"/>
  </w:num>
  <w:num w:numId="27" w16cid:durableId="1893616882">
    <w:abstractNumId w:val="5"/>
  </w:num>
  <w:num w:numId="28" w16cid:durableId="2044164283">
    <w:abstractNumId w:val="5"/>
  </w:num>
  <w:num w:numId="29" w16cid:durableId="1377046245">
    <w:abstractNumId w:val="5"/>
  </w:num>
  <w:num w:numId="30" w16cid:durableId="196603955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D08"/>
    <w:rsid w:val="00005DC6"/>
    <w:rsid w:val="00010121"/>
    <w:rsid w:val="00022B62"/>
    <w:rsid w:val="000431DB"/>
    <w:rsid w:val="00045420"/>
    <w:rsid w:val="0005021E"/>
    <w:rsid w:val="00056B7D"/>
    <w:rsid w:val="00087CC7"/>
    <w:rsid w:val="000974F1"/>
    <w:rsid w:val="000A0CBE"/>
    <w:rsid w:val="000A4A2E"/>
    <w:rsid w:val="000B0098"/>
    <w:rsid w:val="000B3B81"/>
    <w:rsid w:val="000D44FF"/>
    <w:rsid w:val="000E6D58"/>
    <w:rsid w:val="0011232B"/>
    <w:rsid w:val="00151E43"/>
    <w:rsid w:val="0015630F"/>
    <w:rsid w:val="001A157C"/>
    <w:rsid w:val="001A558F"/>
    <w:rsid w:val="001A7C4E"/>
    <w:rsid w:val="001B5B88"/>
    <w:rsid w:val="001B5BBE"/>
    <w:rsid w:val="001B5C47"/>
    <w:rsid w:val="001B76D4"/>
    <w:rsid w:val="001C30E5"/>
    <w:rsid w:val="0020635A"/>
    <w:rsid w:val="00211961"/>
    <w:rsid w:val="00223B0A"/>
    <w:rsid w:val="00263E8C"/>
    <w:rsid w:val="00265967"/>
    <w:rsid w:val="002676CA"/>
    <w:rsid w:val="00286565"/>
    <w:rsid w:val="00293F4A"/>
    <w:rsid w:val="002A4C5D"/>
    <w:rsid w:val="002A5D21"/>
    <w:rsid w:val="002A6C04"/>
    <w:rsid w:val="002C2CDF"/>
    <w:rsid w:val="0030293D"/>
    <w:rsid w:val="0030646C"/>
    <w:rsid w:val="00307135"/>
    <w:rsid w:val="00312A1A"/>
    <w:rsid w:val="00312F75"/>
    <w:rsid w:val="00337F8E"/>
    <w:rsid w:val="00370C73"/>
    <w:rsid w:val="00373959"/>
    <w:rsid w:val="00392AAA"/>
    <w:rsid w:val="003A0F0E"/>
    <w:rsid w:val="003B4573"/>
    <w:rsid w:val="003C48D4"/>
    <w:rsid w:val="003E3AD1"/>
    <w:rsid w:val="003E7F8B"/>
    <w:rsid w:val="00415E16"/>
    <w:rsid w:val="00416255"/>
    <w:rsid w:val="00452D17"/>
    <w:rsid w:val="0047145A"/>
    <w:rsid w:val="004868E5"/>
    <w:rsid w:val="004C0E01"/>
    <w:rsid w:val="004F13D8"/>
    <w:rsid w:val="00510CFD"/>
    <w:rsid w:val="00510F5C"/>
    <w:rsid w:val="0055429B"/>
    <w:rsid w:val="00563EFE"/>
    <w:rsid w:val="005649A9"/>
    <w:rsid w:val="005670E7"/>
    <w:rsid w:val="005808B9"/>
    <w:rsid w:val="0058679B"/>
    <w:rsid w:val="005A1DC2"/>
    <w:rsid w:val="005B1FEE"/>
    <w:rsid w:val="005B4132"/>
    <w:rsid w:val="005C78C0"/>
    <w:rsid w:val="005F4CDB"/>
    <w:rsid w:val="00641BFA"/>
    <w:rsid w:val="00650398"/>
    <w:rsid w:val="006512BC"/>
    <w:rsid w:val="0065648D"/>
    <w:rsid w:val="00671902"/>
    <w:rsid w:val="0067440A"/>
    <w:rsid w:val="006A035A"/>
    <w:rsid w:val="006B1E36"/>
    <w:rsid w:val="006C18F2"/>
    <w:rsid w:val="006D4596"/>
    <w:rsid w:val="006D4B32"/>
    <w:rsid w:val="006D6739"/>
    <w:rsid w:val="006F1C08"/>
    <w:rsid w:val="0070411C"/>
    <w:rsid w:val="00705B0B"/>
    <w:rsid w:val="00725CE7"/>
    <w:rsid w:val="007519DA"/>
    <w:rsid w:val="0076315A"/>
    <w:rsid w:val="00776175"/>
    <w:rsid w:val="007836DE"/>
    <w:rsid w:val="00791DC1"/>
    <w:rsid w:val="007B0D35"/>
    <w:rsid w:val="007C717A"/>
    <w:rsid w:val="007F0B17"/>
    <w:rsid w:val="007F2EF9"/>
    <w:rsid w:val="008009A3"/>
    <w:rsid w:val="00837CF2"/>
    <w:rsid w:val="00852E05"/>
    <w:rsid w:val="0086230D"/>
    <w:rsid w:val="00886694"/>
    <w:rsid w:val="008C2B34"/>
    <w:rsid w:val="008E192F"/>
    <w:rsid w:val="009329C1"/>
    <w:rsid w:val="00941938"/>
    <w:rsid w:val="00967145"/>
    <w:rsid w:val="00977F5E"/>
    <w:rsid w:val="00985D6A"/>
    <w:rsid w:val="0099333E"/>
    <w:rsid w:val="009A0795"/>
    <w:rsid w:val="009A39C9"/>
    <w:rsid w:val="009C62E1"/>
    <w:rsid w:val="009D30DC"/>
    <w:rsid w:val="009F6236"/>
    <w:rsid w:val="00A22B46"/>
    <w:rsid w:val="00A24D08"/>
    <w:rsid w:val="00A8370C"/>
    <w:rsid w:val="00AA4DAC"/>
    <w:rsid w:val="00AB4F8C"/>
    <w:rsid w:val="00AF1924"/>
    <w:rsid w:val="00B0099B"/>
    <w:rsid w:val="00B06850"/>
    <w:rsid w:val="00B33B47"/>
    <w:rsid w:val="00B34855"/>
    <w:rsid w:val="00B52B76"/>
    <w:rsid w:val="00B65B31"/>
    <w:rsid w:val="00B85C8B"/>
    <w:rsid w:val="00BC1B1E"/>
    <w:rsid w:val="00BD64B7"/>
    <w:rsid w:val="00C03969"/>
    <w:rsid w:val="00C1040F"/>
    <w:rsid w:val="00C206B3"/>
    <w:rsid w:val="00C21348"/>
    <w:rsid w:val="00C33FF4"/>
    <w:rsid w:val="00C64584"/>
    <w:rsid w:val="00C84E3B"/>
    <w:rsid w:val="00CA5E99"/>
    <w:rsid w:val="00CB0027"/>
    <w:rsid w:val="00CB4B28"/>
    <w:rsid w:val="00CD2A23"/>
    <w:rsid w:val="00CE45F1"/>
    <w:rsid w:val="00CE62F7"/>
    <w:rsid w:val="00D24A58"/>
    <w:rsid w:val="00D41C1B"/>
    <w:rsid w:val="00D4527E"/>
    <w:rsid w:val="00D46733"/>
    <w:rsid w:val="00D5174E"/>
    <w:rsid w:val="00D60C30"/>
    <w:rsid w:val="00D70D6A"/>
    <w:rsid w:val="00DB4975"/>
    <w:rsid w:val="00DB593E"/>
    <w:rsid w:val="00DC5004"/>
    <w:rsid w:val="00DC6AB7"/>
    <w:rsid w:val="00DC6BAA"/>
    <w:rsid w:val="00DD4FBA"/>
    <w:rsid w:val="00DE1B06"/>
    <w:rsid w:val="00DE7030"/>
    <w:rsid w:val="00E1282C"/>
    <w:rsid w:val="00E203C3"/>
    <w:rsid w:val="00E2282B"/>
    <w:rsid w:val="00E57639"/>
    <w:rsid w:val="00EB7C73"/>
    <w:rsid w:val="00ED595E"/>
    <w:rsid w:val="00F04F25"/>
    <w:rsid w:val="00F07AB6"/>
    <w:rsid w:val="00F26791"/>
    <w:rsid w:val="00F4053E"/>
    <w:rsid w:val="00F50FF6"/>
    <w:rsid w:val="00F643DF"/>
    <w:rsid w:val="00F7489E"/>
    <w:rsid w:val="00F81C2C"/>
    <w:rsid w:val="00FB4D60"/>
    <w:rsid w:val="00FC1195"/>
    <w:rsid w:val="00FC454B"/>
    <w:rsid w:val="00FD0333"/>
    <w:rsid w:val="00FE6EA9"/>
    <w:rsid w:val="00FF4784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99C9"/>
  <w15:docId w15:val="{21A18B1C-D3CC-4927-93AA-923C0C1D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8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E1B06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E1B06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E1B06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E1B06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E1B06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E1B06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E1B06"/>
  </w:style>
  <w:style w:type="character" w:customStyle="1" w:styleId="Odrky">
    <w:name w:val="Odrážky"/>
    <w:rsid w:val="00DE1B06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E1B06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E1B06"/>
    <w:rPr>
      <w:rFonts w:ascii="Courier New" w:eastAsia="Courier New" w:hAnsi="Courier New" w:cs="Courier New"/>
    </w:rPr>
  </w:style>
  <w:style w:type="character" w:customStyle="1" w:styleId="RTFNum53">
    <w:name w:val="RTF_Num 5 3"/>
    <w:rsid w:val="00DE1B06"/>
    <w:rPr>
      <w:rFonts w:ascii="Wingdings" w:eastAsia="Wingdings" w:hAnsi="Wingdings" w:cs="Wingdings"/>
    </w:rPr>
  </w:style>
  <w:style w:type="character" w:customStyle="1" w:styleId="RTFNum54">
    <w:name w:val="RTF_Num 5 4"/>
    <w:rsid w:val="00DE1B06"/>
    <w:rPr>
      <w:rFonts w:ascii="Symbol" w:eastAsia="Symbol" w:hAnsi="Symbol" w:cs="Symbol"/>
    </w:rPr>
  </w:style>
  <w:style w:type="character" w:customStyle="1" w:styleId="RTFNum55">
    <w:name w:val="RTF_Num 5 5"/>
    <w:rsid w:val="00DE1B06"/>
    <w:rPr>
      <w:rFonts w:ascii="Courier New" w:eastAsia="Courier New" w:hAnsi="Courier New" w:cs="Courier New"/>
    </w:rPr>
  </w:style>
  <w:style w:type="character" w:customStyle="1" w:styleId="RTFNum56">
    <w:name w:val="RTF_Num 5 6"/>
    <w:rsid w:val="00DE1B06"/>
    <w:rPr>
      <w:rFonts w:ascii="Wingdings" w:eastAsia="Wingdings" w:hAnsi="Wingdings" w:cs="Wingdings"/>
    </w:rPr>
  </w:style>
  <w:style w:type="character" w:customStyle="1" w:styleId="RTFNum57">
    <w:name w:val="RTF_Num 5 7"/>
    <w:rsid w:val="00DE1B06"/>
    <w:rPr>
      <w:rFonts w:ascii="Symbol" w:eastAsia="Symbol" w:hAnsi="Symbol" w:cs="Symbol"/>
    </w:rPr>
  </w:style>
  <w:style w:type="character" w:customStyle="1" w:styleId="RTFNum58">
    <w:name w:val="RTF_Num 5 8"/>
    <w:rsid w:val="00DE1B06"/>
    <w:rPr>
      <w:rFonts w:ascii="Courier New" w:eastAsia="Courier New" w:hAnsi="Courier New" w:cs="Courier New"/>
    </w:rPr>
  </w:style>
  <w:style w:type="character" w:customStyle="1" w:styleId="RTFNum59">
    <w:name w:val="RTF_Num 5 9"/>
    <w:rsid w:val="00DE1B06"/>
    <w:rPr>
      <w:rFonts w:ascii="Wingdings" w:eastAsia="Wingdings" w:hAnsi="Wingdings" w:cs="Wingdings"/>
    </w:rPr>
  </w:style>
  <w:style w:type="character" w:customStyle="1" w:styleId="RTFNum510">
    <w:name w:val="RTF_Num 5 10"/>
    <w:rsid w:val="00DE1B06"/>
    <w:rPr>
      <w:rFonts w:ascii="Symbol" w:eastAsia="Symbol" w:hAnsi="Symbol" w:cs="Symbol"/>
    </w:rPr>
  </w:style>
  <w:style w:type="character" w:customStyle="1" w:styleId="RTFNum32">
    <w:name w:val="RTF_Num 3 2"/>
    <w:rsid w:val="00DE1B06"/>
    <w:rPr>
      <w:rFonts w:ascii="StarSymbol" w:eastAsia="StarSymbol" w:hAnsi="StarSymbol" w:cs="StarSymbol"/>
    </w:rPr>
  </w:style>
  <w:style w:type="character" w:customStyle="1" w:styleId="RTFNum33">
    <w:name w:val="RTF_Num 3 3"/>
    <w:rsid w:val="00DE1B06"/>
    <w:rPr>
      <w:rFonts w:ascii="StarSymbol" w:eastAsia="StarSymbol" w:hAnsi="StarSymbol" w:cs="StarSymbol"/>
    </w:rPr>
  </w:style>
  <w:style w:type="character" w:customStyle="1" w:styleId="RTFNum34">
    <w:name w:val="RTF_Num 3 4"/>
    <w:rsid w:val="00DE1B06"/>
    <w:rPr>
      <w:rFonts w:ascii="StarSymbol" w:eastAsia="StarSymbol" w:hAnsi="StarSymbol" w:cs="StarSymbol"/>
    </w:rPr>
  </w:style>
  <w:style w:type="character" w:customStyle="1" w:styleId="RTFNum35">
    <w:name w:val="RTF_Num 3 5"/>
    <w:rsid w:val="00DE1B06"/>
    <w:rPr>
      <w:rFonts w:ascii="StarSymbol" w:eastAsia="StarSymbol" w:hAnsi="StarSymbol" w:cs="StarSymbol"/>
    </w:rPr>
  </w:style>
  <w:style w:type="character" w:customStyle="1" w:styleId="RTFNum36">
    <w:name w:val="RTF_Num 3 6"/>
    <w:rsid w:val="00DE1B06"/>
    <w:rPr>
      <w:rFonts w:ascii="StarSymbol" w:eastAsia="StarSymbol" w:hAnsi="StarSymbol" w:cs="StarSymbol"/>
    </w:rPr>
  </w:style>
  <w:style w:type="character" w:customStyle="1" w:styleId="RTFNum37">
    <w:name w:val="RTF_Num 3 7"/>
    <w:rsid w:val="00DE1B06"/>
    <w:rPr>
      <w:rFonts w:ascii="StarSymbol" w:eastAsia="StarSymbol" w:hAnsi="StarSymbol" w:cs="StarSymbol"/>
    </w:rPr>
  </w:style>
  <w:style w:type="character" w:customStyle="1" w:styleId="RTFNum38">
    <w:name w:val="RTF_Num 3 8"/>
    <w:rsid w:val="00DE1B06"/>
    <w:rPr>
      <w:rFonts w:ascii="StarSymbol" w:eastAsia="StarSymbol" w:hAnsi="StarSymbol" w:cs="StarSymbol"/>
    </w:rPr>
  </w:style>
  <w:style w:type="character" w:customStyle="1" w:styleId="RTFNum39">
    <w:name w:val="RTF_Num 3 9"/>
    <w:rsid w:val="00DE1B06"/>
    <w:rPr>
      <w:rFonts w:ascii="StarSymbol" w:eastAsia="StarSymbol" w:hAnsi="StarSymbol" w:cs="StarSymbol"/>
    </w:rPr>
  </w:style>
  <w:style w:type="character" w:customStyle="1" w:styleId="RTFNum310">
    <w:name w:val="RTF_Num 3 10"/>
    <w:rsid w:val="00DE1B06"/>
    <w:rPr>
      <w:rFonts w:ascii="StarSymbol" w:eastAsia="StarSymbol" w:hAnsi="StarSymbol" w:cs="StarSymbol"/>
    </w:rPr>
  </w:style>
  <w:style w:type="character" w:customStyle="1" w:styleId="RTFNum22">
    <w:name w:val="RTF_Num 2 2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E1B06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E1B06"/>
    <w:rPr>
      <w:rFonts w:ascii="StarSymbol" w:eastAsia="StarSymbol" w:hAnsi="StarSymbol" w:cs="StarSymbol"/>
    </w:rPr>
  </w:style>
  <w:style w:type="character" w:customStyle="1" w:styleId="RTFNum43">
    <w:name w:val="RTF_Num 4 3"/>
    <w:rsid w:val="00DE1B06"/>
    <w:rPr>
      <w:rFonts w:ascii="StarSymbol" w:eastAsia="StarSymbol" w:hAnsi="StarSymbol" w:cs="StarSymbol"/>
    </w:rPr>
  </w:style>
  <w:style w:type="character" w:customStyle="1" w:styleId="RTFNum44">
    <w:name w:val="RTF_Num 4 4"/>
    <w:rsid w:val="00DE1B06"/>
    <w:rPr>
      <w:rFonts w:ascii="StarSymbol" w:eastAsia="StarSymbol" w:hAnsi="StarSymbol" w:cs="StarSymbol"/>
    </w:rPr>
  </w:style>
  <w:style w:type="character" w:customStyle="1" w:styleId="RTFNum45">
    <w:name w:val="RTF_Num 4 5"/>
    <w:rsid w:val="00DE1B06"/>
    <w:rPr>
      <w:rFonts w:ascii="StarSymbol" w:eastAsia="StarSymbol" w:hAnsi="StarSymbol" w:cs="StarSymbol"/>
    </w:rPr>
  </w:style>
  <w:style w:type="character" w:customStyle="1" w:styleId="RTFNum46">
    <w:name w:val="RTF_Num 4 6"/>
    <w:rsid w:val="00DE1B06"/>
    <w:rPr>
      <w:rFonts w:ascii="StarSymbol" w:eastAsia="StarSymbol" w:hAnsi="StarSymbol" w:cs="StarSymbol"/>
    </w:rPr>
  </w:style>
  <w:style w:type="character" w:customStyle="1" w:styleId="RTFNum47">
    <w:name w:val="RTF_Num 4 7"/>
    <w:rsid w:val="00DE1B06"/>
    <w:rPr>
      <w:rFonts w:ascii="StarSymbol" w:eastAsia="StarSymbol" w:hAnsi="StarSymbol" w:cs="StarSymbol"/>
    </w:rPr>
  </w:style>
  <w:style w:type="character" w:customStyle="1" w:styleId="RTFNum48">
    <w:name w:val="RTF_Num 4 8"/>
    <w:rsid w:val="00DE1B06"/>
    <w:rPr>
      <w:rFonts w:ascii="StarSymbol" w:eastAsia="StarSymbol" w:hAnsi="StarSymbol" w:cs="StarSymbol"/>
    </w:rPr>
  </w:style>
  <w:style w:type="character" w:customStyle="1" w:styleId="RTFNum49">
    <w:name w:val="RTF_Num 4 9"/>
    <w:rsid w:val="00DE1B06"/>
    <w:rPr>
      <w:rFonts w:ascii="StarSymbol" w:eastAsia="StarSymbol" w:hAnsi="StarSymbol" w:cs="StarSymbol"/>
    </w:rPr>
  </w:style>
  <w:style w:type="character" w:customStyle="1" w:styleId="RTFNum410">
    <w:name w:val="RTF_Num 4 10"/>
    <w:rsid w:val="00DE1B06"/>
    <w:rPr>
      <w:rFonts w:ascii="StarSymbol" w:eastAsia="StarSymbol" w:hAnsi="StarSymbol" w:cs="StarSymbol"/>
    </w:rPr>
  </w:style>
  <w:style w:type="character" w:customStyle="1" w:styleId="WW8Num5z0">
    <w:name w:val="WW8Num5z0"/>
    <w:rsid w:val="00DE1B06"/>
    <w:rPr>
      <w:rFonts w:ascii="Wingdings" w:hAnsi="Wingdings"/>
    </w:rPr>
  </w:style>
  <w:style w:type="character" w:customStyle="1" w:styleId="WW8Num5z1">
    <w:name w:val="WW8Num5z1"/>
    <w:rsid w:val="00DE1B06"/>
    <w:rPr>
      <w:rFonts w:ascii="Courier New" w:hAnsi="Courier New" w:cs="Courier New"/>
    </w:rPr>
  </w:style>
  <w:style w:type="character" w:customStyle="1" w:styleId="WW8Num5z3">
    <w:name w:val="WW8Num5z3"/>
    <w:rsid w:val="00DE1B06"/>
    <w:rPr>
      <w:rFonts w:ascii="Symbol" w:hAnsi="Symbol"/>
    </w:rPr>
  </w:style>
  <w:style w:type="character" w:customStyle="1" w:styleId="WW8Num4z0">
    <w:name w:val="WW8Num4z0"/>
    <w:rsid w:val="00DE1B06"/>
    <w:rPr>
      <w:rFonts w:ascii="Wingdings" w:hAnsi="Wingdings"/>
    </w:rPr>
  </w:style>
  <w:style w:type="character" w:customStyle="1" w:styleId="WW8Num4z1">
    <w:name w:val="WW8Num4z1"/>
    <w:rsid w:val="00DE1B06"/>
    <w:rPr>
      <w:rFonts w:ascii="Courier New" w:hAnsi="Courier New" w:cs="Courier New"/>
    </w:rPr>
  </w:style>
  <w:style w:type="character" w:customStyle="1" w:styleId="WW8Num4z3">
    <w:name w:val="WW8Num4z3"/>
    <w:rsid w:val="00DE1B06"/>
    <w:rPr>
      <w:rFonts w:ascii="Symbol" w:hAnsi="Symbol"/>
    </w:rPr>
  </w:style>
  <w:style w:type="character" w:customStyle="1" w:styleId="oznaovn">
    <w:name w:val="označování"/>
    <w:rsid w:val="00DE1B06"/>
    <w:rPr>
      <w:rFonts w:ascii="Book Antiqua" w:hAnsi="Book Antiqua"/>
      <w:i/>
    </w:rPr>
  </w:style>
  <w:style w:type="character" w:customStyle="1" w:styleId="WW8Num6z0">
    <w:name w:val="WW8Num6z0"/>
    <w:rsid w:val="00DE1B0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E1B06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E1B0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E1B06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E1B06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E1B06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E1B06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E1B06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E1B06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E1B06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E1B0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E1B06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E1B0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E1B06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E1B06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E1B06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DE1B06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E1B06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E1B06"/>
  </w:style>
  <w:style w:type="paragraph" w:styleId="Zhlav">
    <w:name w:val="header"/>
    <w:basedOn w:val="Normln"/>
    <w:rsid w:val="00DE1B06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E1B06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E1B06"/>
    <w:pPr>
      <w:suppressLineNumbers/>
    </w:pPr>
  </w:style>
  <w:style w:type="paragraph" w:customStyle="1" w:styleId="Nadpistabulky">
    <w:name w:val="Nadpis tabulky"/>
    <w:basedOn w:val="Obsahtabulky"/>
    <w:rsid w:val="00DE1B06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E1B06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E1B06"/>
  </w:style>
  <w:style w:type="paragraph" w:customStyle="1" w:styleId="Rejstk">
    <w:name w:val="Rejstřík"/>
    <w:basedOn w:val="Normln"/>
    <w:rsid w:val="00DE1B06"/>
    <w:pPr>
      <w:suppressLineNumbers/>
    </w:pPr>
  </w:style>
  <w:style w:type="paragraph" w:styleId="Nadpisobsahu">
    <w:name w:val="TOC Heading"/>
    <w:basedOn w:val="Nadpis"/>
    <w:qFormat/>
    <w:rsid w:val="00DE1B06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E1B06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E1B06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E1B06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E1B06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DE1B06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uiPriority w:val="99"/>
    <w:rsid w:val="00DE1B06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DE1B06"/>
    <w:rPr>
      <w:sz w:val="40"/>
    </w:rPr>
  </w:style>
  <w:style w:type="paragraph" w:customStyle="1" w:styleId="kapitolka">
    <w:name w:val="kapitolka"/>
    <w:basedOn w:val="nadpisy"/>
    <w:rsid w:val="00DE1B06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E1B06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DE1B06"/>
    <w:pPr>
      <w:pageBreakBefore/>
    </w:pPr>
  </w:style>
  <w:style w:type="paragraph" w:customStyle="1" w:styleId="tabulkanadpis">
    <w:name w:val="tabulkanadpis"/>
    <w:basedOn w:val="zkladChar1"/>
    <w:rsid w:val="00DE1B06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DE1B06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E1B06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E1B06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DE1B06"/>
    <w:pPr>
      <w:spacing w:before="57"/>
    </w:pPr>
  </w:style>
  <w:style w:type="paragraph" w:customStyle="1" w:styleId="odrka2">
    <w:name w:val="odrážka2"/>
    <w:basedOn w:val="odrka"/>
    <w:rsid w:val="00DE1B06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E1B06"/>
    <w:rPr>
      <w:sz w:val="24"/>
    </w:rPr>
  </w:style>
  <w:style w:type="paragraph" w:customStyle="1" w:styleId="kompetence">
    <w:name w:val="kompetence"/>
    <w:basedOn w:val="textik"/>
    <w:next w:val="textik"/>
    <w:rsid w:val="00DE1B0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E1B06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E1B06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E1B06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E1B06"/>
  </w:style>
  <w:style w:type="paragraph" w:customStyle="1" w:styleId="vzdelobsahuo">
    <w:name w:val="vzdelobsahuo"/>
    <w:basedOn w:val="kapitolka"/>
    <w:rsid w:val="00DE1B06"/>
  </w:style>
  <w:style w:type="paragraph" w:customStyle="1" w:styleId="textik">
    <w:name w:val="textik"/>
    <w:basedOn w:val="zkladChar1"/>
    <w:rsid w:val="00DE1B06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E1B06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E1B06"/>
    <w:pPr>
      <w:spacing w:before="0" w:after="0"/>
    </w:pPr>
  </w:style>
  <w:style w:type="paragraph" w:customStyle="1" w:styleId="zak">
    <w:name w:val="zak"/>
    <w:basedOn w:val="tabulkaoddl"/>
    <w:rsid w:val="00DE1B06"/>
    <w:rPr>
      <w:b w:val="0"/>
      <w:i w:val="0"/>
    </w:rPr>
  </w:style>
  <w:style w:type="paragraph" w:customStyle="1" w:styleId="odrrkaPT">
    <w:name w:val="odrrážkaPT"/>
    <w:basedOn w:val="odrka2"/>
    <w:rsid w:val="00DE1B06"/>
    <w:pPr>
      <w:ind w:left="0"/>
    </w:pPr>
  </w:style>
  <w:style w:type="paragraph" w:customStyle="1" w:styleId="nadpisodrky">
    <w:name w:val="nadpis odrážky"/>
    <w:basedOn w:val="zkladChar1"/>
    <w:rsid w:val="00DE1B06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E1B06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uiPriority w:val="99"/>
    <w:rsid w:val="00DE1B06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E1B06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E1B06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E1B06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DE1B06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DD4FB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FBA"/>
    <w:rPr>
      <w:rFonts w:ascii="Tahoma" w:eastAsia="Lucida Sans Unicode" w:hAnsi="Tahoma" w:cs="Tahoma"/>
      <w:sz w:val="16"/>
      <w:szCs w:val="16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2350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>GYKOVY</Company>
  <LinksUpToDate>false</LinksUpToDate>
  <CharactersWithSpaces>16187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Romana Orságová</cp:lastModifiedBy>
  <cp:revision>3</cp:revision>
  <cp:lastPrinted>2007-05-04T13:08:00Z</cp:lastPrinted>
  <dcterms:created xsi:type="dcterms:W3CDTF">2023-06-29T10:28:00Z</dcterms:created>
  <dcterms:modified xsi:type="dcterms:W3CDTF">2023-06-29T18:17:00Z</dcterms:modified>
</cp:coreProperties>
</file>