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087" w:rsidRPr="00801073" w:rsidRDefault="00FB7087" w:rsidP="008531C2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399269252"/>
      <w:bookmarkStart w:id="1" w:name="_GoBack"/>
      <w:r w:rsidRPr="00801073">
        <w:rPr>
          <w:rFonts w:ascii="Times New Roman" w:hAnsi="Times New Roman" w:cs="Times New Roman"/>
          <w:b/>
          <w:sz w:val="32"/>
          <w:szCs w:val="32"/>
        </w:rPr>
        <w:t>Právo</w:t>
      </w:r>
      <w:bookmarkEnd w:id="0"/>
      <w:r w:rsidR="004A558C" w:rsidRPr="00801073">
        <w:rPr>
          <w:rFonts w:ascii="Times New Roman" w:hAnsi="Times New Roman" w:cs="Times New Roman"/>
          <w:b/>
          <w:sz w:val="32"/>
          <w:szCs w:val="32"/>
        </w:rPr>
        <w:t xml:space="preserve"> (PV)</w:t>
      </w:r>
    </w:p>
    <w:bookmarkEnd w:id="1"/>
    <w:p w:rsidR="008531C2" w:rsidRDefault="008531C2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412CD" w:rsidRPr="00A412CD">
        <w:rPr>
          <w:rFonts w:ascii="Times New Roman" w:eastAsia="Times New Roman" w:hAnsi="Times New Roman" w:cs="Times New Roman"/>
          <w:sz w:val="24"/>
          <w:szCs w:val="24"/>
          <w:lang w:eastAsia="cs-CZ"/>
        </w:rPr>
        <w:t>63-41-M/02 Obchodní akademie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, příspěvková organizace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</w:t>
      </w:r>
      <w:r w:rsidR="00DC4FC9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</w:p>
    <w:p w:rsidR="00FB7087" w:rsidRPr="00FB7087" w:rsidRDefault="00FB7087" w:rsidP="00FB7087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Obecné cíle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SimSun" w:hAnsi="Times New Roman" w:cs="Times New Roman"/>
          <w:sz w:val="24"/>
          <w:szCs w:val="24"/>
          <w:lang w:eastAsia="cs-CZ"/>
        </w:rPr>
        <w:t>Předmět právo tvoří spolu s předměty ekonomika a účetnictví povinný ekonomicko-právní základ odborného vzdělání. Jde o stěžejní předmět, který rozvíjí a doplňuje znalosti získané ve společenskovědních a odborných ekonomických předmětech, k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ultivuje právní vědomí žáka, a</w:t>
      </w:r>
      <w:r w:rsidR="00DC4FC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 především v oblasti jeho profesního zájmu.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SimSun" w:hAnsi="Times New Roman" w:cs="Times New Roman"/>
          <w:sz w:val="24"/>
          <w:szCs w:val="24"/>
          <w:lang w:eastAsia="cs-CZ"/>
        </w:rPr>
        <w:t>Žáci se učí orientovat v základních pramenech práva živnostenského, obchodního a pracovního. Obsahem učiva jsou základy právních vědomostí potřebné pro orientaci v právních normách v oblasti profesního zájmu a pro aplikaci na typické situace. Předmět taktéž přispívá k přípravě žáků na přijímací řízení a studium na vysokých a vyšších odborných školách.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získání primárního právního vědomí 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 respektování morálky, svobody, odpovědnosti</w:t>
      </w:r>
    </w:p>
    <w:p w:rsidR="00FB7087" w:rsidRPr="00FB7087" w:rsidRDefault="00FB7087" w:rsidP="00693C32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 získání potřebných znalostí a dovedností v právních odvětvích souvisejících s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podnikáním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odpovědnému rozhodování a uvědomění si zodpovědnosti za život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vlastní a ostatních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občanů </w:t>
      </w:r>
    </w:p>
    <w:p w:rsidR="00FB7087" w:rsidRPr="00FB7087" w:rsidRDefault="00FB7087" w:rsidP="00693C32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uvědomění si podstaty podnikání, rozdílu mezi podnikáním a zaměstnaneckým poměrem, výhod a rizika podnikání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výklad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motivační úkol s otevřeným koncem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skupinová diskuse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metody práce s odborným textem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opakování učiva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samostatná práce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procvičování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multimediální metody (podle možností využití počítače, videa, DVD, data-projektoru, prezentace v </w:t>
      </w:r>
      <w:proofErr w:type="spellStart"/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Power</w:t>
      </w:r>
      <w:proofErr w:type="spellEnd"/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Pointu)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prezentací, portfolií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sebehodnocení zkoušeného a hodnocení celé třídy</w:t>
      </w:r>
    </w:p>
    <w:p w:rsidR="00BF7EEC" w:rsidRDefault="00BF7EE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Vzdělávání směřuje k tomu, aby žáci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jednali v souladu s morálními principy, přispívali k uplatňování hodnot demokracie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vyjadřovali se přiměřeně v projevech mluvených i psaných a vhodně se prezentovali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formulovali své myšlenky srozumitelně a souvisle, v písemné podobě přehledně a jazykově správně </w:t>
      </w:r>
    </w:p>
    <w:p w:rsidR="00FB7087" w:rsidRPr="00FB7087" w:rsidRDefault="00FB7087" w:rsidP="00B0158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účastnili se aktivně diskusí, formulovali a obhajovali své názory a postoje, respektovali názory druhých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získávali informace z otevřených zdrojů</w:t>
      </w:r>
    </w:p>
    <w:p w:rsidR="00FB7087" w:rsidRPr="00FB7087" w:rsidRDefault="00FB7087" w:rsidP="00B0158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odpovědný postoj k vlastní profesní budoucnosti a tedy i vzdělávání, uvědomovali si význam celoživotního učení a byli připraveni přizpůsobovat se měnícím se pracovním podmínkám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znali obecná práva a povinnosti zaměstnavatelů a 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zaměstnanců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měli vhodnou míru sebevědomí, </w:t>
      </w:r>
      <w:proofErr w:type="spellStart"/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sebeodpovědnosti</w:t>
      </w:r>
      <w:proofErr w:type="spellEnd"/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schopnost morálního úsudku </w:t>
      </w:r>
    </w:p>
    <w:p w:rsidR="00FB7087" w:rsidRPr="00FB7087" w:rsidRDefault="00FB7087" w:rsidP="00B71A0B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bezpečnostních a ergonomických podmínkách práce a jejich dodržování</w:t>
      </w:r>
    </w:p>
    <w:p w:rsidR="00FB7087" w:rsidRPr="00FB7087" w:rsidRDefault="00FB7087" w:rsidP="00B71A0B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etických a právních souvislostech obchodních vztahů a ochrany zájmů spotřebitele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poznávali svět a lépe rozuměli ekonomickým a ekologickým zákonitostem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si uvědomovali zodpovědnost za vlastní životy, význam vzdělání pro život 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byli motivováni k aktivnímu pracovnímu životu a úspěšné kariéře 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 informacemi a komunikačními prostředky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 předmět je úzce spjat s</w:t>
      </w:r>
    </w:p>
    <w:p w:rsidR="00FB7087" w:rsidRPr="00FB7087" w:rsidRDefault="00FB7087" w:rsidP="00FB7087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občanskou naukou</w:t>
      </w:r>
    </w:p>
    <w:p w:rsidR="00FB7087" w:rsidRPr="00FB7087" w:rsidRDefault="00FB7087" w:rsidP="00FB7087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FB7087" w:rsidRPr="00FB7087" w:rsidRDefault="00FB7087" w:rsidP="00FB7087">
      <w:pPr>
        <w:tabs>
          <w:tab w:val="left" w:pos="113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bookmarkStart w:id="2" w:name="_Toc390871474"/>
      <w:bookmarkStart w:id="3" w:name="_Toc390872353"/>
      <w:bookmarkStart w:id="4" w:name="_Toc390950317"/>
      <w:bookmarkStart w:id="5" w:name="_Toc391017672"/>
      <w:bookmarkStart w:id="6" w:name="_Toc391028827"/>
      <w:bookmarkStart w:id="7" w:name="_Toc391200385"/>
      <w:bookmarkStart w:id="8" w:name="_Toc391211890"/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  <w:bookmarkEnd w:id="2"/>
      <w:bookmarkEnd w:id="3"/>
      <w:bookmarkEnd w:id="4"/>
      <w:bookmarkEnd w:id="5"/>
      <w:bookmarkEnd w:id="6"/>
      <w:bookmarkEnd w:id="7"/>
      <w:bookmarkEnd w:id="8"/>
    </w:p>
    <w:p w:rsidR="00FB7087" w:rsidRPr="00FB7087" w:rsidRDefault="00FB7087" w:rsidP="0046134D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Právo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– 1 hodina týdně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3"/>
        <w:gridCol w:w="4680"/>
      </w:tblGrid>
      <w:tr w:rsidR="00FB7087" w:rsidRPr="00FB7087" w:rsidTr="0064609F">
        <w:trPr>
          <w:cantSplit/>
          <w:trHeight w:val="397"/>
          <w:tblHeader/>
        </w:trPr>
        <w:tc>
          <w:tcPr>
            <w:tcW w:w="4793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B7087" w:rsidRPr="00FB7087" w:rsidTr="0064609F">
        <w:trPr>
          <w:cantSplit/>
          <w:tblHeader/>
        </w:trPr>
        <w:tc>
          <w:tcPr>
            <w:tcW w:w="4793" w:type="dxa"/>
          </w:tcPr>
          <w:p w:rsidR="00FB7087" w:rsidRPr="00FB7087" w:rsidRDefault="00FB7087" w:rsidP="00FB70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vyhledá příslušná ustanovení v živnostenském zákoně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vysvětlí, co je a co není živnost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uvede podmínky provozování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zná označení provozovny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charakterizuje jednotlivé druhy 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živností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rozliší ohlašovací a koncesovanou živnost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příkladu ukáže postup získání živnostenského oprávnění</w:t>
            </w:r>
          </w:p>
        </w:tc>
        <w:tc>
          <w:tcPr>
            <w:tcW w:w="4680" w:type="dxa"/>
          </w:tcPr>
          <w:p w:rsidR="00FB7087" w:rsidRPr="00FB7087" w:rsidRDefault="00FB7087" w:rsidP="00FB708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Živnostenské právo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charakteristika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podmínky a překážky provozování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odpovědný zástupce 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provozovny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druhy živností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živnostenského oprávnění – vznik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zánik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živnostenská kontrola</w:t>
            </w:r>
          </w:p>
        </w:tc>
      </w:tr>
      <w:tr w:rsidR="00FB7087" w:rsidRPr="00FB7087" w:rsidTr="0064609F">
        <w:trPr>
          <w:cantSplit/>
          <w:tblHeader/>
        </w:trPr>
        <w:tc>
          <w:tcPr>
            <w:tcW w:w="4793" w:type="dxa"/>
          </w:tcPr>
          <w:p w:rsidR="00FB7087" w:rsidRPr="00FB7087" w:rsidRDefault="00FB7087" w:rsidP="00FB70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umí vyhledat v zákoně o korporacích obchodně právní vztahy a uvědomí si závazky z těchto vztahů vyplývající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dovede vysvětlit, které vztahy budou předmětem občanského a které obchodního práva</w:t>
            </w:r>
          </w:p>
        </w:tc>
        <w:tc>
          <w:tcPr>
            <w:tcW w:w="4680" w:type="dxa"/>
          </w:tcPr>
          <w:p w:rsidR="00FB7087" w:rsidRPr="00FB7087" w:rsidRDefault="00FB7087" w:rsidP="00FB708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Obchodní právo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právní formy podnikání - založení, vznik, majetkové poměry, zrušení, zánik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obchodní závazkové vztahy </w:t>
            </w:r>
          </w:p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FB7087" w:rsidRPr="00FB7087" w:rsidRDefault="00FB7087" w:rsidP="0064609F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Právo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 ročník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 hodina týdně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3"/>
        <w:gridCol w:w="4680"/>
      </w:tblGrid>
      <w:tr w:rsidR="00FB7087" w:rsidRPr="00FB7087" w:rsidTr="0064609F">
        <w:trPr>
          <w:trHeight w:val="397"/>
        </w:trPr>
        <w:tc>
          <w:tcPr>
            <w:tcW w:w="4793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B7087" w:rsidRPr="00FB7087" w:rsidTr="0064609F">
        <w:tc>
          <w:tcPr>
            <w:tcW w:w="4793" w:type="dxa"/>
          </w:tcPr>
          <w:p w:rsidR="00FB7087" w:rsidRPr="00FB7087" w:rsidRDefault="00FB7087" w:rsidP="0046134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Default="003F5265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vyhledá příslušnou právní úpravu v zákoníku práce</w:t>
            </w:r>
          </w:p>
          <w:p w:rsidR="00DC4FC9" w:rsidRPr="00DC4FC9" w:rsidRDefault="00DC4FC9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4FC9">
              <w:rPr>
                <w:rFonts w:ascii="Times New Roman" w:hAnsi="Times New Roman" w:cs="Times New Roman"/>
                <w:sz w:val="24"/>
                <w:szCs w:val="24"/>
              </w:rPr>
              <w:t>popíše, co má obsahovat pracovní smlouva a vysvětlí práva a povinnosti zaměstnance</w:t>
            </w:r>
          </w:p>
          <w:p w:rsidR="00FB7087" w:rsidRPr="00FB7087" w:rsidRDefault="003F5265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právech a povinnostech zaměstnance a zaměstnavatele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základní úkoly a povinnosti organizace při zajišťování BOZP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zdůvodní úlohu státního odborného dozoru nad bezpečností práce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dodržuje ustanovení týkající se BOZP a požární prevence</w:t>
            </w:r>
          </w:p>
          <w:p w:rsidR="007245BE" w:rsidRDefault="00454D4C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uvede základní bezpečnostní požadavky při práci se zařízeními na pracovišti a dbá na jejich dodržování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příklady bezpečnostních rizik, nejčastějších příčin úrazů a jejich prevenc</w:t>
            </w:r>
            <w:r w:rsidR="007245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</w:t>
            </w:r>
          </w:p>
          <w:p w:rsidR="00FB7087" w:rsidRPr="003F5265" w:rsidRDefault="00FB7087" w:rsidP="003F526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uvede povinnosti </w:t>
            </w:r>
            <w:r w:rsidR="0052425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zaměstnance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 zaměstnavatele v případě pracovního úrazu </w:t>
            </w:r>
          </w:p>
        </w:tc>
        <w:tc>
          <w:tcPr>
            <w:tcW w:w="4680" w:type="dxa"/>
          </w:tcPr>
          <w:p w:rsidR="00FB7087" w:rsidRPr="00FB7087" w:rsidRDefault="00FB7087" w:rsidP="0046134D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Pracovní právo </w:t>
            </w:r>
            <w:r w:rsidR="00524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(PP)</w:t>
            </w:r>
          </w:p>
          <w:p w:rsidR="00FB7087" w:rsidRDefault="00FB7087" w:rsidP="00FB708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vznik, změny a zánik pracovně právních vztahů</w:t>
            </w:r>
          </w:p>
          <w:p w:rsidR="003F5265" w:rsidRDefault="003F5265" w:rsidP="00FB708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práva povinnosti zaměstnavatelů a</w:t>
            </w:r>
            <w:r w:rsidR="006460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</w:t>
            </w:r>
            <w:r w:rsidR="004613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ěstnanců, kolektivní vyjednávání</w:t>
            </w:r>
          </w:p>
          <w:p w:rsidR="007245BE" w:rsidRPr="0046134D" w:rsidRDefault="0046134D" w:rsidP="0046134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613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bezpečnost a ochrana zdraví při práci (BOZP), hygiena práce, požární prevence, řízení bezpečnosti práce v podmínkách organizace na pracovišti,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4613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pracovněprávní problematika BOZP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bezpečnost technických zařízení</w:t>
            </w:r>
          </w:p>
        </w:tc>
      </w:tr>
    </w:tbl>
    <w:p w:rsidR="00E9012D" w:rsidRPr="008531C2" w:rsidRDefault="009D736B" w:rsidP="0064609F">
      <w:pPr>
        <w:spacing w:after="0" w:line="240" w:lineRule="auto"/>
      </w:pPr>
    </w:p>
    <w:sectPr w:rsidR="00E9012D" w:rsidRPr="008531C2" w:rsidSect="00CE2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1417" w:left="1417" w:header="567" w:footer="567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36B" w:rsidRDefault="009D736B" w:rsidP="00FB7087">
      <w:pPr>
        <w:spacing w:after="0" w:line="240" w:lineRule="auto"/>
      </w:pPr>
      <w:r>
        <w:separator/>
      </w:r>
    </w:p>
  </w:endnote>
  <w:endnote w:type="continuationSeparator" w:id="0">
    <w:p w:rsidR="009D736B" w:rsidRDefault="009D736B" w:rsidP="00FB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99" w:rsidRDefault="00CE2E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430754"/>
      <w:docPartObj>
        <w:docPartGallery w:val="Page Numbers (Bottom of Page)"/>
        <w:docPartUnique/>
      </w:docPartObj>
    </w:sdtPr>
    <w:sdtEndPr/>
    <w:sdtContent>
      <w:p w:rsidR="00DC4FC9" w:rsidRDefault="00DC4F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073">
          <w:rPr>
            <w:noProof/>
          </w:rPr>
          <w:t>55</w:t>
        </w:r>
        <w:r>
          <w:fldChar w:fldCharType="end"/>
        </w:r>
      </w:p>
    </w:sdtContent>
  </w:sdt>
  <w:p w:rsidR="008531C2" w:rsidRDefault="008531C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99" w:rsidRDefault="00CE2E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36B" w:rsidRDefault="009D736B" w:rsidP="00FB7087">
      <w:pPr>
        <w:spacing w:after="0" w:line="240" w:lineRule="auto"/>
      </w:pPr>
      <w:r>
        <w:separator/>
      </w:r>
    </w:p>
  </w:footnote>
  <w:footnote w:type="continuationSeparator" w:id="0">
    <w:p w:rsidR="009D736B" w:rsidRDefault="009D736B" w:rsidP="00FB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99" w:rsidRDefault="00CE2E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87" w:rsidRPr="00FB7087" w:rsidRDefault="00FB7087" w:rsidP="008531C2">
    <w:pPr>
      <w:pStyle w:val="Zhlav"/>
      <w:tabs>
        <w:tab w:val="clear" w:pos="4536"/>
      </w:tabs>
      <w:rPr>
        <w:rFonts w:ascii="Times New Roman" w:hAnsi="Times New Roman" w:cs="Times New Roman"/>
        <w:sz w:val="24"/>
        <w:szCs w:val="24"/>
      </w:rPr>
    </w:pPr>
    <w:r w:rsidRPr="00FB7087">
      <w:rPr>
        <w:rFonts w:ascii="Times New Roman" w:hAnsi="Times New Roman" w:cs="Times New Roman"/>
        <w:sz w:val="24"/>
        <w:szCs w:val="24"/>
      </w:rPr>
      <w:t>ŠVP – Obchodní akademie</w:t>
    </w:r>
    <w:r w:rsidRPr="00FB7087">
      <w:rPr>
        <w:rFonts w:ascii="Times New Roman" w:hAnsi="Times New Roman" w:cs="Times New Roman"/>
        <w:sz w:val="24"/>
        <w:szCs w:val="24"/>
      </w:rPr>
      <w:tab/>
      <w:t>Učební osnov</w:t>
    </w:r>
    <w:r w:rsidR="008531C2">
      <w:rPr>
        <w:rFonts w:ascii="Times New Roman" w:hAnsi="Times New Roman" w:cs="Times New Roman"/>
        <w:sz w:val="24"/>
        <w:szCs w:val="24"/>
      </w:rPr>
      <w:t>y Právo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99" w:rsidRDefault="00CE2E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5A24"/>
    <w:multiLevelType w:val="hybridMultilevel"/>
    <w:tmpl w:val="C966D69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47E02B8"/>
    <w:multiLevelType w:val="hybridMultilevel"/>
    <w:tmpl w:val="FA24E9E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7643912"/>
    <w:multiLevelType w:val="hybridMultilevel"/>
    <w:tmpl w:val="676291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A4C5D9A"/>
    <w:multiLevelType w:val="hybridMultilevel"/>
    <w:tmpl w:val="37A4F2D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36D15DC"/>
    <w:multiLevelType w:val="hybridMultilevel"/>
    <w:tmpl w:val="87BA713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389431D3"/>
    <w:multiLevelType w:val="hybridMultilevel"/>
    <w:tmpl w:val="3CEA47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4007002F"/>
    <w:multiLevelType w:val="hybridMultilevel"/>
    <w:tmpl w:val="6C70610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04424B9"/>
    <w:multiLevelType w:val="hybridMultilevel"/>
    <w:tmpl w:val="FBCEC67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475A002A"/>
    <w:multiLevelType w:val="hybridMultilevel"/>
    <w:tmpl w:val="FA40FE8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E8769A5"/>
    <w:multiLevelType w:val="hybridMultilevel"/>
    <w:tmpl w:val="4AD2C25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5C2D7376"/>
    <w:multiLevelType w:val="hybridMultilevel"/>
    <w:tmpl w:val="8FB8052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60612944"/>
    <w:multiLevelType w:val="hybridMultilevel"/>
    <w:tmpl w:val="99805F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6D337E39"/>
    <w:multiLevelType w:val="hybridMultilevel"/>
    <w:tmpl w:val="5B8EF45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1227EAB"/>
    <w:multiLevelType w:val="hybridMultilevel"/>
    <w:tmpl w:val="8D0EDE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75312BBD"/>
    <w:multiLevelType w:val="hybridMultilevel"/>
    <w:tmpl w:val="5EFA0B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766607DB"/>
    <w:multiLevelType w:val="hybridMultilevel"/>
    <w:tmpl w:val="BA06FA72"/>
    <w:lvl w:ilvl="0" w:tplc="6FD0E726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6" w15:restartNumberingAfterBreak="0">
    <w:nsid w:val="79AB5901"/>
    <w:multiLevelType w:val="hybridMultilevel"/>
    <w:tmpl w:val="9216C61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7F5B0A6E"/>
    <w:multiLevelType w:val="hybridMultilevel"/>
    <w:tmpl w:val="BBDC60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3"/>
  </w:num>
  <w:num w:numId="5">
    <w:abstractNumId w:val="8"/>
  </w:num>
  <w:num w:numId="6">
    <w:abstractNumId w:val="11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12"/>
  </w:num>
  <w:num w:numId="12">
    <w:abstractNumId w:val="4"/>
  </w:num>
  <w:num w:numId="13">
    <w:abstractNumId w:val="1"/>
  </w:num>
  <w:num w:numId="14">
    <w:abstractNumId w:val="17"/>
  </w:num>
  <w:num w:numId="15">
    <w:abstractNumId w:val="5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87"/>
    <w:rsid w:val="000420DC"/>
    <w:rsid w:val="000431FC"/>
    <w:rsid w:val="000B76D9"/>
    <w:rsid w:val="00116E20"/>
    <w:rsid w:val="0012662C"/>
    <w:rsid w:val="002460CD"/>
    <w:rsid w:val="003A6BCF"/>
    <w:rsid w:val="003F5265"/>
    <w:rsid w:val="004158D0"/>
    <w:rsid w:val="00420719"/>
    <w:rsid w:val="00454D4C"/>
    <w:rsid w:val="0046134D"/>
    <w:rsid w:val="004A558C"/>
    <w:rsid w:val="004B0F02"/>
    <w:rsid w:val="004F6D58"/>
    <w:rsid w:val="00524258"/>
    <w:rsid w:val="005B4524"/>
    <w:rsid w:val="006324AF"/>
    <w:rsid w:val="0064609F"/>
    <w:rsid w:val="0066292E"/>
    <w:rsid w:val="00686604"/>
    <w:rsid w:val="00693C32"/>
    <w:rsid w:val="00720515"/>
    <w:rsid w:val="007245BE"/>
    <w:rsid w:val="007E4D61"/>
    <w:rsid w:val="00801073"/>
    <w:rsid w:val="008531C2"/>
    <w:rsid w:val="009D736B"/>
    <w:rsid w:val="00A412CD"/>
    <w:rsid w:val="00B01582"/>
    <w:rsid w:val="00B135E6"/>
    <w:rsid w:val="00B71A0B"/>
    <w:rsid w:val="00B86D67"/>
    <w:rsid w:val="00BF7EEC"/>
    <w:rsid w:val="00C13265"/>
    <w:rsid w:val="00C42A2A"/>
    <w:rsid w:val="00C44BFD"/>
    <w:rsid w:val="00C502E8"/>
    <w:rsid w:val="00CE2E99"/>
    <w:rsid w:val="00D52E83"/>
    <w:rsid w:val="00DC4FC9"/>
    <w:rsid w:val="00DD1C49"/>
    <w:rsid w:val="00E32F93"/>
    <w:rsid w:val="00E33B45"/>
    <w:rsid w:val="00E61FFB"/>
    <w:rsid w:val="00F0314A"/>
    <w:rsid w:val="00F47832"/>
    <w:rsid w:val="00FB7087"/>
    <w:rsid w:val="00FC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9A619C-3A13-4862-AABF-E106C4ED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708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B7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7087"/>
  </w:style>
  <w:style w:type="paragraph" w:styleId="Zpat">
    <w:name w:val="footer"/>
    <w:basedOn w:val="Normln"/>
    <w:link w:val="ZpatChar"/>
    <w:uiPriority w:val="99"/>
    <w:unhideWhenUsed/>
    <w:rsid w:val="00FB7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087"/>
  </w:style>
  <w:style w:type="paragraph" w:customStyle="1" w:styleId="kapitola">
    <w:name w:val="kapitola"/>
    <w:basedOn w:val="Normln"/>
    <w:next w:val="Normln"/>
    <w:rsid w:val="008531C2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gyvy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Alena Podolanová</cp:lastModifiedBy>
  <cp:revision>3</cp:revision>
  <cp:lastPrinted>2015-09-30T12:45:00Z</cp:lastPrinted>
  <dcterms:created xsi:type="dcterms:W3CDTF">2022-09-26T07:57:00Z</dcterms:created>
  <dcterms:modified xsi:type="dcterms:W3CDTF">2022-09-26T10:21:00Z</dcterms:modified>
</cp:coreProperties>
</file>