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02220D" w:rsidP="00E10E03">
      <w:pPr>
        <w:pStyle w:val="kapitola"/>
      </w:pPr>
      <w:r>
        <w:t>Výchova ke zdraví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02220D">
        <w:t>66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E220E0">
        <w:t>9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02220D" w:rsidRPr="0002220D" w:rsidRDefault="0002220D" w:rsidP="0002220D">
      <w:pPr>
        <w:rPr>
          <w:rFonts w:eastAsia="Lucida Sans Unicode"/>
          <w:kern w:val="2"/>
          <w:szCs w:val="24"/>
        </w:rPr>
      </w:pPr>
      <w:r w:rsidRPr="0002220D">
        <w:rPr>
          <w:rFonts w:eastAsia="Lucida Sans Unicode"/>
        </w:rPr>
        <w:t>Cílem vyučovacího předmětu je získání znalostí a dovedností potřebných pro aktivní preventivní péči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zdraví, zajištění podpory postojů žáka ke zdravému způsobu života a jeho celoživotní odpovědnosti za své zdraví. Učivo zprostředkuje žákům poznatky z oblasti zdravotní politiky, organizace a řízení zdravotnictví a pracovního uplatnění ve studovaném oboru, připravuje je na to, aby byli schopni vhodným způsobem ovlivňovat postoj svých pacientů/klientů i spoluobčanů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 xml:space="preserve">vlastnímu zdraví a podílet se na realizaci programů na podporu zdraví. Rozvíjet a podporovat jejich chování a postoje ke zdravému způsobu života </w:t>
      </w:r>
      <w:r w:rsidRPr="0002220D">
        <w:rPr>
          <w:rFonts w:eastAsia="Lucida Sans Unicode"/>
          <w:kern w:val="2"/>
          <w:szCs w:val="24"/>
        </w:rPr>
        <w:t xml:space="preserve">a celoživotní zodpovědnosti za zdraví. </w:t>
      </w:r>
    </w:p>
    <w:p w:rsidR="0002220D" w:rsidRPr="0002220D" w:rsidRDefault="0002220D" w:rsidP="0002220D">
      <w:pPr>
        <w:pStyle w:val="svpnadpisvtabulce"/>
      </w:pPr>
      <w:r w:rsidRPr="0002220D">
        <w:t>Charakteristika učiva</w:t>
      </w:r>
    </w:p>
    <w:p w:rsidR="0002220D" w:rsidRPr="0002220D" w:rsidRDefault="0002220D" w:rsidP="0002220D">
      <w:pPr>
        <w:rPr>
          <w:rFonts w:eastAsia="Lucida Sans Unicode"/>
        </w:rPr>
      </w:pPr>
      <w:r w:rsidRPr="0002220D">
        <w:rPr>
          <w:rFonts w:eastAsia="Lucida Sans Unicode"/>
        </w:rPr>
        <w:t>Tematické celky obecného i specifického charakteru se vyučují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1. ročníku. Učivo je koncipované ve vztahu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profilu absolventa, vychází z okruhů vzdělávání pro zdraví (péče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zdraví) a základ pro poskytování ošetřovatelské péče (ochrana veřejného zdraví, prevence nemocí a zdravotní výchova) RVP.</w:t>
      </w:r>
      <w:r w:rsidR="00743D43">
        <w:rPr>
          <w:rFonts w:eastAsia="Lucida Sans Unicode"/>
        </w:rPr>
        <w:t xml:space="preserve"> </w:t>
      </w:r>
      <w:r w:rsidRPr="0002220D">
        <w:rPr>
          <w:rFonts w:eastAsia="Lucida Sans Unicode"/>
        </w:rPr>
        <w:t>Žáci se seznamují se systémem zdravotní a sociální péče a se soustavou zdravotnických a sociálních zařízení,</w:t>
      </w:r>
      <w:r w:rsidR="00743D43">
        <w:rPr>
          <w:rFonts w:eastAsia="Lucida Sans Unicode"/>
        </w:rPr>
        <w:t xml:space="preserve"> s </w:t>
      </w:r>
      <w:r w:rsidRPr="0002220D">
        <w:rPr>
          <w:rFonts w:eastAsia="Lucida Sans Unicode"/>
        </w:rPr>
        <w:t>organizací léčebně-preventivní péče, postavením občana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 xml:space="preserve">systému léčebně preventivní péče a financováním zdravotní péče. Učivo je zaměřeno také na problematiku zdraví a jeho determinant, na prevenci, zdravotní výchovu, metody výchovy ke zdraví a oblasti zdravého způsobu života. </w:t>
      </w:r>
    </w:p>
    <w:p w:rsidR="0002220D" w:rsidRPr="0002220D" w:rsidRDefault="0002220D" w:rsidP="0002220D">
      <w:pPr>
        <w:pStyle w:val="svpnadpisvtabulce"/>
      </w:pPr>
      <w:r w:rsidRPr="0002220D">
        <w:t>Pojetí výuky</w:t>
      </w:r>
    </w:p>
    <w:p w:rsidR="0002220D" w:rsidRPr="0002220D" w:rsidRDefault="0002220D" w:rsidP="0002220D">
      <w:pPr>
        <w:rPr>
          <w:rFonts w:eastAsia="Lucida Sans Unicode"/>
        </w:rPr>
      </w:pPr>
      <w:r w:rsidRPr="0002220D">
        <w:t xml:space="preserve">Předmět Výchova ke </w:t>
      </w:r>
      <w:r w:rsidRPr="0002220D">
        <w:rPr>
          <w:rFonts w:eastAsia="Lucida Sans Unicode"/>
        </w:rPr>
        <w:t xml:space="preserve">zdraví </w:t>
      </w:r>
      <w:r w:rsidRPr="0002220D">
        <w:t xml:space="preserve">je propedeuticky pojatý předmět. Výuka je realizována výkladem a diskusí, řešením modelových situací a samostatnou prací žáků. </w:t>
      </w:r>
    </w:p>
    <w:p w:rsidR="0002220D" w:rsidRPr="0002220D" w:rsidRDefault="0002220D" w:rsidP="0002220D">
      <w:r w:rsidRPr="0002220D">
        <w:t>Výuka je doplněna vhodnými didaktickými pomůckami. Pro výuku je vhodné využít co nejvíce konkrétní příklady a situace, využívat osobních zkušeností žáků, jejich zájmů</w:t>
      </w:r>
      <w:r w:rsidR="00743D43">
        <w:t xml:space="preserve"> v </w:t>
      </w:r>
      <w:r w:rsidRPr="0002220D">
        <w:t xml:space="preserve">dané oblasti i aktuálních otázek týkajících se učiva. Předmět poskytuje vhodné podmínky pro projektové vyučování. </w:t>
      </w:r>
    </w:p>
    <w:p w:rsidR="0002220D" w:rsidRPr="0002220D" w:rsidRDefault="0002220D" w:rsidP="0002220D">
      <w:pPr>
        <w:pStyle w:val="svpnadpisvtabulce"/>
      </w:pPr>
      <w:r w:rsidRPr="0002220D">
        <w:t>Hodnocení výsledků žáků</w:t>
      </w:r>
    </w:p>
    <w:p w:rsidR="0002220D" w:rsidRPr="0002220D" w:rsidRDefault="0002220D" w:rsidP="0002220D">
      <w:pPr>
        <w:rPr>
          <w:rFonts w:eastAsia="Lucida Sans Unicode"/>
        </w:rPr>
      </w:pPr>
      <w:r w:rsidRPr="0002220D">
        <w:rPr>
          <w:rFonts w:eastAsia="Lucida Sans Unicode"/>
        </w:rPr>
        <w:t>Žáci jsou hodnoceni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souladu</w:t>
      </w:r>
      <w:r w:rsidR="00743D43">
        <w:rPr>
          <w:rFonts w:eastAsia="Lucida Sans Unicode"/>
        </w:rPr>
        <w:t xml:space="preserve"> s </w:t>
      </w:r>
      <w:r w:rsidRPr="0002220D">
        <w:rPr>
          <w:rFonts w:eastAsia="Lucida Sans Unicode"/>
        </w:rPr>
        <w:t>platným klasifikačním řádem školy. Při hodnocení</w:t>
      </w:r>
      <w:r w:rsidR="00743D43">
        <w:rPr>
          <w:rFonts w:eastAsia="Lucida Sans Unicode"/>
        </w:rPr>
        <w:t xml:space="preserve"> </w:t>
      </w:r>
      <w:r w:rsidRPr="0002220D">
        <w:rPr>
          <w:rFonts w:eastAsia="Lucida Sans Unicode"/>
        </w:rPr>
        <w:br/>
        <w:t>se využívá klasifikační stupnice.</w:t>
      </w:r>
    </w:p>
    <w:p w:rsidR="0002220D" w:rsidRPr="0002220D" w:rsidRDefault="0002220D" w:rsidP="0002220D">
      <w:pPr>
        <w:pStyle w:val="svpnadpisvtabulce"/>
        <w:rPr>
          <w:rFonts w:eastAsia="Lucida Sans Unicode"/>
        </w:rPr>
      </w:pPr>
      <w:r w:rsidRPr="0002220D">
        <w:rPr>
          <w:rFonts w:eastAsia="Lucida Sans Unicode"/>
        </w:rPr>
        <w:t>Rozvíjené klíčové kompetence:</w:t>
      </w:r>
    </w:p>
    <w:p w:rsidR="0002220D" w:rsidRPr="0002220D" w:rsidRDefault="0002220D" w:rsidP="0002220D">
      <w:pPr>
        <w:rPr>
          <w:rFonts w:eastAsia="Lucida Sans Unicode"/>
          <w:sz w:val="28"/>
          <w:szCs w:val="28"/>
        </w:rPr>
      </w:pPr>
      <w:r w:rsidRPr="0002220D">
        <w:rPr>
          <w:rFonts w:eastAsia="Lucida Sans Unicode"/>
        </w:rPr>
        <w:t xml:space="preserve">Výuka předmětu se podílí přiměřeným způsobem na rozvoji všech klíčových kompetencí </w:t>
      </w:r>
      <w:r w:rsidRPr="0002220D">
        <w:rPr>
          <w:rFonts w:eastAsia="Lucida Sans Unicode"/>
        </w:rPr>
        <w:br/>
        <w:t>a to především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souvislosti</w:t>
      </w:r>
      <w:r w:rsidR="00743D43">
        <w:rPr>
          <w:rFonts w:eastAsia="Lucida Sans Unicode"/>
        </w:rPr>
        <w:t xml:space="preserve"> s </w:t>
      </w:r>
      <w:r w:rsidRPr="0002220D">
        <w:rPr>
          <w:rFonts w:eastAsia="Lucida Sans Unicode"/>
        </w:rPr>
        <w:t xml:space="preserve">vhodnými výukovými strategiemi. Jedná se zejména </w:t>
      </w:r>
      <w:r w:rsidRPr="0002220D">
        <w:rPr>
          <w:rFonts w:eastAsia="Lucida Sans Unicode"/>
        </w:rPr>
        <w:br/>
        <w:t>o kompetence:</w:t>
      </w:r>
    </w:p>
    <w:p w:rsidR="0002220D" w:rsidRPr="0002220D" w:rsidRDefault="0002220D" w:rsidP="0002220D">
      <w:pPr>
        <w:pStyle w:val="odrvtextu"/>
        <w:rPr>
          <w:rFonts w:eastAsia="Lucida Sans Unicode"/>
        </w:rPr>
      </w:pPr>
      <w:r w:rsidRPr="0002220D">
        <w:rPr>
          <w:rFonts w:eastAsia="Lucida Sans Unicode"/>
          <w:b/>
        </w:rPr>
        <w:lastRenderedPageBreak/>
        <w:t>kompetence</w:t>
      </w:r>
      <w:r w:rsidR="00743D43">
        <w:rPr>
          <w:rFonts w:eastAsia="Lucida Sans Unicode"/>
          <w:b/>
        </w:rPr>
        <w:t xml:space="preserve"> k </w:t>
      </w:r>
      <w:r w:rsidRPr="0002220D">
        <w:rPr>
          <w:rFonts w:eastAsia="Lucida Sans Unicode"/>
          <w:b/>
        </w:rPr>
        <w:t xml:space="preserve">učení - </w:t>
      </w:r>
      <w:r w:rsidRPr="0002220D">
        <w:rPr>
          <w:rFonts w:eastAsia="Lucida Sans Unicode"/>
        </w:rPr>
        <w:t>tzn. mít pozitivní vztah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učení a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 xml:space="preserve">dalšímu (kontinuálnímu) vzdělávání, uplatňoval efektivní způsoby učení, získával a zpracovával informace </w:t>
      </w:r>
    </w:p>
    <w:p w:rsidR="0002220D" w:rsidRPr="0002220D" w:rsidRDefault="0002220D" w:rsidP="0002220D">
      <w:pPr>
        <w:overflowPunct/>
        <w:spacing w:before="0"/>
        <w:ind w:left="357"/>
        <w:jc w:val="left"/>
        <w:rPr>
          <w:rFonts w:eastAsia="Lucida Sans Unicode"/>
          <w:color w:val="000000"/>
          <w:kern w:val="2"/>
          <w:szCs w:val="24"/>
        </w:rPr>
      </w:pPr>
      <w:r w:rsidRPr="0002220D">
        <w:rPr>
          <w:rFonts w:eastAsia="Lucida Sans Unicode"/>
          <w:color w:val="000000"/>
          <w:kern w:val="2"/>
          <w:szCs w:val="24"/>
        </w:rPr>
        <w:t>z různých zdrojů včetně digitálních, byl motivován pro další vzdělávání</w:t>
      </w:r>
    </w:p>
    <w:p w:rsidR="0002220D" w:rsidRPr="0002220D" w:rsidRDefault="0002220D" w:rsidP="0002220D">
      <w:pPr>
        <w:pStyle w:val="odrvtextu"/>
        <w:rPr>
          <w:rFonts w:eastAsia="Lucida Sans Unicode"/>
        </w:rPr>
      </w:pPr>
      <w:r w:rsidRPr="0002220D">
        <w:rPr>
          <w:rFonts w:eastAsia="Lucida Sans Unicode"/>
          <w:b/>
        </w:rPr>
        <w:t>kompetence</w:t>
      </w:r>
      <w:r w:rsidR="00743D43">
        <w:rPr>
          <w:rFonts w:eastAsia="Lucida Sans Unicode"/>
          <w:b/>
        </w:rPr>
        <w:t xml:space="preserve"> k </w:t>
      </w:r>
      <w:r w:rsidRPr="0002220D">
        <w:rPr>
          <w:rFonts w:eastAsia="Lucida Sans Unicode"/>
          <w:b/>
        </w:rPr>
        <w:t xml:space="preserve">řešení problémů - </w:t>
      </w:r>
      <w:r w:rsidRPr="0002220D">
        <w:rPr>
          <w:rFonts w:eastAsia="Lucida Sans Unicode"/>
        </w:rPr>
        <w:t>tzn. uplatňovat získané znalosti při řešení problémů, spolupracovat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rámci týmového řešení problémů</w:t>
      </w:r>
    </w:p>
    <w:p w:rsidR="0002220D" w:rsidRPr="0002220D" w:rsidRDefault="0002220D" w:rsidP="0002220D">
      <w:pPr>
        <w:pStyle w:val="odrvtextu"/>
        <w:rPr>
          <w:rFonts w:eastAsia="Lucida Sans Unicode"/>
        </w:rPr>
      </w:pPr>
      <w:r w:rsidRPr="0002220D">
        <w:rPr>
          <w:rFonts w:eastAsia="Lucida Sans Unicode"/>
          <w:b/>
        </w:rPr>
        <w:t xml:space="preserve">kompetence komunikativní - </w:t>
      </w:r>
      <w:r w:rsidRPr="0002220D">
        <w:rPr>
          <w:rFonts w:eastAsia="Lucida Sans Unicode"/>
        </w:rPr>
        <w:t>tzn. komunikovat a diskutovat na odborné úrovni, formulovat a obhajovat své názory a postoje, dodržovat odbornou terminologii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písemné a ústní formě</w:t>
      </w:r>
    </w:p>
    <w:p w:rsidR="0002220D" w:rsidRPr="0002220D" w:rsidRDefault="0002220D" w:rsidP="0002220D">
      <w:pPr>
        <w:pStyle w:val="odrvtextu"/>
        <w:rPr>
          <w:rFonts w:eastAsia="Lucida Sans Unicode"/>
        </w:rPr>
      </w:pPr>
      <w:r w:rsidRPr="0002220D">
        <w:rPr>
          <w:rFonts w:eastAsia="Lucida Sans Unicode"/>
          <w:b/>
        </w:rPr>
        <w:t xml:space="preserve">kompetence personální a sociální - </w:t>
      </w:r>
      <w:r w:rsidRPr="0002220D">
        <w:rPr>
          <w:rFonts w:eastAsia="Lucida Sans Unicode"/>
        </w:rPr>
        <w:t>tzn. mít odpovědný vztah ke svému zdraví, adaptovat se plynule na pracovní prostředí a zařadit se do zdravotnického týmu, pečovat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svůj fyzický i duševní rozvoj, být si vědom důsledků nezdravého životního stylu a závislostí</w:t>
      </w:r>
    </w:p>
    <w:p w:rsidR="0002220D" w:rsidRPr="0002220D" w:rsidRDefault="0002220D" w:rsidP="0002220D">
      <w:pPr>
        <w:pStyle w:val="odrvtextu"/>
        <w:rPr>
          <w:rFonts w:eastAsia="Lucida Sans Unicode"/>
        </w:rPr>
      </w:pPr>
      <w:r w:rsidRPr="0002220D">
        <w:rPr>
          <w:rFonts w:eastAsia="Lucida Sans Unicode"/>
          <w:b/>
        </w:rPr>
        <w:t xml:space="preserve">občanské kompetence a kulturní povědomí - </w:t>
      </w:r>
      <w:r w:rsidRPr="0002220D">
        <w:rPr>
          <w:rFonts w:eastAsia="Lucida Sans Unicode"/>
        </w:rPr>
        <w:t xml:space="preserve">tzn. chápat význam životního prostředí </w:t>
      </w:r>
      <w:r w:rsidRPr="0002220D">
        <w:rPr>
          <w:rFonts w:eastAsia="Lucida Sans Unicode"/>
        </w:rPr>
        <w:br/>
        <w:t xml:space="preserve">pro zdraví člověka, uznávat hodnotu života, vážit si zdraví jako jedné z prioritních hodnot, uvědomovat si odpovědnost za vlastní život a zdraví i spoluodpovědnost za zdraví ostatních </w:t>
      </w:r>
    </w:p>
    <w:p w:rsidR="0002220D" w:rsidRPr="0002220D" w:rsidRDefault="0002220D" w:rsidP="0002220D">
      <w:pPr>
        <w:pStyle w:val="odrvtextu"/>
        <w:rPr>
          <w:rFonts w:eastAsia="Lucida Sans Unicode"/>
          <w:color w:val="000000"/>
          <w:kern w:val="2"/>
        </w:rPr>
      </w:pPr>
      <w:r w:rsidRPr="0002220D">
        <w:rPr>
          <w:rFonts w:eastAsia="Lucida Sans Unicode"/>
          <w:b/>
        </w:rPr>
        <w:t>kompetence</w:t>
      </w:r>
      <w:r w:rsidR="00743D43">
        <w:rPr>
          <w:rFonts w:eastAsia="Lucida Sans Unicode"/>
          <w:b/>
        </w:rPr>
        <w:t xml:space="preserve"> k </w:t>
      </w:r>
      <w:r w:rsidRPr="0002220D">
        <w:rPr>
          <w:rFonts w:eastAsia="Lucida Sans Unicode"/>
          <w:b/>
        </w:rPr>
        <w:t>pracovnímu uplatnění</w:t>
      </w:r>
      <w:r w:rsidRPr="0002220D">
        <w:rPr>
          <w:rFonts w:eastAsia="Lucida Sans Unicode"/>
        </w:rPr>
        <w:t xml:space="preserve"> - tzn. mít odpovědný postoj ke vzdělávání </w:t>
      </w:r>
      <w:r w:rsidRPr="0002220D">
        <w:rPr>
          <w:rFonts w:eastAsia="Lucida Sans Unicode"/>
        </w:rPr>
        <w:br/>
        <w:t>a vlastní profesní budoucnosti, mít přehled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možnostech uplatnění ve zdravotnických oborech, chápat bezpečnost práce jako nedílnou součást péče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zdraví své</w:t>
      </w:r>
      <w:r w:rsidRPr="0002220D">
        <w:rPr>
          <w:rFonts w:eastAsia="Lucida Sans Unicode"/>
          <w:color w:val="000000"/>
          <w:kern w:val="2"/>
        </w:rPr>
        <w:t xml:space="preserve"> i</w:t>
      </w:r>
      <w:r>
        <w:rPr>
          <w:rFonts w:eastAsia="Lucida Sans Unicode"/>
          <w:color w:val="000000"/>
          <w:kern w:val="2"/>
        </w:rPr>
        <w:t> </w:t>
      </w:r>
      <w:r w:rsidRPr="0002220D">
        <w:rPr>
          <w:rFonts w:eastAsia="Lucida Sans Unicode"/>
          <w:color w:val="000000"/>
          <w:kern w:val="2"/>
        </w:rPr>
        <w:t>spolupracovníků a dalších osob vyskytujících se na pracovišti</w:t>
      </w:r>
    </w:p>
    <w:p w:rsidR="0002220D" w:rsidRPr="0002220D" w:rsidRDefault="0002220D" w:rsidP="0002220D">
      <w:pPr>
        <w:pStyle w:val="odrvtextu"/>
        <w:rPr>
          <w:rFonts w:eastAsia="Lucida Sans Unicode"/>
          <w:b/>
        </w:rPr>
      </w:pPr>
      <w:r w:rsidRPr="0002220D">
        <w:rPr>
          <w:rFonts w:eastAsia="Lucida Sans Unicode"/>
          <w:b/>
        </w:rPr>
        <w:t>kompetence využívat prostředky ICT</w:t>
      </w:r>
      <w:r w:rsidRPr="0002220D">
        <w:rPr>
          <w:rFonts w:eastAsia="Lucida Sans Unicode"/>
          <w:b/>
          <w:color w:val="FF0000"/>
        </w:rPr>
        <w:t xml:space="preserve"> </w:t>
      </w:r>
      <w:r w:rsidRPr="0002220D">
        <w:rPr>
          <w:rFonts w:eastAsia="Lucida Sans Unicode"/>
          <w:b/>
        </w:rPr>
        <w:t>a pracovat</w:t>
      </w:r>
      <w:r w:rsidR="00743D43">
        <w:rPr>
          <w:rFonts w:eastAsia="Lucida Sans Unicode"/>
          <w:b/>
        </w:rPr>
        <w:t xml:space="preserve"> s </w:t>
      </w:r>
      <w:r w:rsidRPr="0002220D">
        <w:rPr>
          <w:rFonts w:eastAsia="Lucida Sans Unicode"/>
          <w:b/>
        </w:rPr>
        <w:t>informacemi</w:t>
      </w:r>
      <w:r w:rsidRPr="0002220D">
        <w:rPr>
          <w:rFonts w:eastAsia="Lucida Sans Unicode"/>
        </w:rPr>
        <w:t xml:space="preserve"> - tzn. získávat informace z otevřených zdrojů, efektivně</w:t>
      </w:r>
      <w:r w:rsidR="00743D43">
        <w:rPr>
          <w:rFonts w:eastAsia="Lucida Sans Unicode"/>
        </w:rPr>
        <w:t xml:space="preserve"> s </w:t>
      </w:r>
      <w:r w:rsidRPr="0002220D">
        <w:rPr>
          <w:rFonts w:eastAsia="Lucida Sans Unicode"/>
        </w:rPr>
        <w:t xml:space="preserve">nimi pracovat, kriticky je vyhodnocovat </w:t>
      </w:r>
    </w:p>
    <w:p w:rsidR="0002220D" w:rsidRPr="0002220D" w:rsidRDefault="0002220D" w:rsidP="0002220D">
      <w:pPr>
        <w:pStyle w:val="svpnadpisvtabulce"/>
        <w:rPr>
          <w:rFonts w:eastAsia="Lucida Sans Unicode"/>
        </w:rPr>
      </w:pPr>
      <w:r w:rsidRPr="0002220D">
        <w:rPr>
          <w:rFonts w:eastAsia="Lucida Sans Unicode"/>
        </w:rPr>
        <w:t>Z odborných kompetencí vede žáka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 xml:space="preserve">tomu, aby: </w:t>
      </w:r>
    </w:p>
    <w:p w:rsidR="0002220D" w:rsidRPr="0002220D" w:rsidRDefault="0002220D" w:rsidP="0002220D">
      <w:pPr>
        <w:pStyle w:val="odrvtextu"/>
        <w:widowControl w:val="0"/>
        <w:suppressAutoHyphens/>
        <w:ind w:left="426"/>
        <w:rPr>
          <w:rFonts w:eastAsia="Lucida Sans Unicode"/>
          <w:color w:val="000000"/>
          <w:kern w:val="2"/>
        </w:rPr>
      </w:pPr>
      <w:r w:rsidRPr="0002220D">
        <w:rPr>
          <w:rFonts w:eastAsia="Calibri"/>
          <w:lang w:eastAsia="en-US"/>
        </w:rPr>
        <w:t>se orientoval</w:t>
      </w:r>
      <w:r w:rsidR="00743D43">
        <w:rPr>
          <w:rFonts w:eastAsia="Calibri"/>
          <w:lang w:eastAsia="en-US"/>
        </w:rPr>
        <w:t xml:space="preserve"> v </w:t>
      </w:r>
      <w:r w:rsidRPr="0002220D">
        <w:rPr>
          <w:rFonts w:eastAsia="Calibri"/>
          <w:lang w:eastAsia="en-US"/>
        </w:rPr>
        <w:t>systému péče</w:t>
      </w:r>
      <w:r w:rsidR="00743D43">
        <w:rPr>
          <w:rFonts w:eastAsia="Calibri"/>
          <w:lang w:eastAsia="en-US"/>
        </w:rPr>
        <w:t xml:space="preserve"> o </w:t>
      </w:r>
      <w:r w:rsidRPr="0002220D">
        <w:rPr>
          <w:rFonts w:eastAsia="Calibri"/>
          <w:lang w:eastAsia="en-US"/>
        </w:rPr>
        <w:t>zdraví občanů</w:t>
      </w:r>
      <w:r w:rsidR="00743D43">
        <w:rPr>
          <w:rFonts w:eastAsia="Calibri"/>
          <w:lang w:eastAsia="en-US"/>
        </w:rPr>
        <w:t xml:space="preserve"> v </w:t>
      </w:r>
      <w:r w:rsidRPr="0002220D">
        <w:rPr>
          <w:rFonts w:eastAsia="Calibri"/>
          <w:lang w:eastAsia="en-US"/>
        </w:rPr>
        <w:t>ČR, znal své postavení a kompetence</w:t>
      </w:r>
      <w:r w:rsidR="00743D43">
        <w:rPr>
          <w:rFonts w:eastAsia="Calibri"/>
          <w:lang w:eastAsia="en-US"/>
        </w:rPr>
        <w:t xml:space="preserve"> v </w:t>
      </w:r>
      <w:r w:rsidRPr="0002220D">
        <w:rPr>
          <w:rFonts w:eastAsia="Lucida Sans Unicode"/>
          <w:color w:val="000000"/>
          <w:kern w:val="2"/>
        </w:rPr>
        <w:t>systému zdravotnických pracovníků, základní právní předpisy týkající se bezpečnosti a ochrany zdraví při práci a prevence nemocí</w:t>
      </w:r>
    </w:p>
    <w:p w:rsidR="00743D43" w:rsidRDefault="00743D43" w:rsidP="00743D43">
      <w:pPr>
        <w:pStyle w:val="svpnadpisvtabulce"/>
        <w:rPr>
          <w:rFonts w:eastAsia="Lucida Sans Unicode"/>
        </w:rPr>
      </w:pPr>
      <w:r w:rsidRPr="008D2B51">
        <w:rPr>
          <w:bCs/>
        </w:rPr>
        <w:t>Vyučovacím předmětem se prolínají průřezová témata</w:t>
      </w:r>
      <w:r w:rsidRPr="0002220D">
        <w:rPr>
          <w:rFonts w:eastAsia="Lucida Sans Unicode"/>
        </w:rPr>
        <w:t xml:space="preserve"> </w:t>
      </w:r>
    </w:p>
    <w:p w:rsidR="00743D43" w:rsidRPr="00743D43" w:rsidRDefault="00743D43" w:rsidP="00743D43">
      <w:pPr>
        <w:pStyle w:val="PT"/>
      </w:pPr>
      <w:r w:rsidRPr="00743D43">
        <w:t>Člověk a svět práce</w:t>
      </w:r>
    </w:p>
    <w:p w:rsidR="0002220D" w:rsidRPr="0002220D" w:rsidRDefault="0002220D" w:rsidP="00743D43">
      <w:pPr>
        <w:pStyle w:val="odrvtextu"/>
        <w:rPr>
          <w:rFonts w:eastAsia="Lucida Sans Unicode"/>
          <w:b/>
        </w:rPr>
      </w:pPr>
      <w:r w:rsidRPr="0002220D">
        <w:rPr>
          <w:rFonts w:eastAsia="Lucida Sans Unicode"/>
        </w:rPr>
        <w:t>žák získá znalosti a kompetence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úspěšnému uplatnění se na trhu práce, žák je veden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uvědomění si zodpovědnosti za vlastní život, žák se orientuje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možnostech kontinuálního vzdělávání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oboru, žák je motivován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aktivnímu pracovnímu životu</w:t>
      </w:r>
    </w:p>
    <w:p w:rsidR="00743D43" w:rsidRPr="008D2B51" w:rsidRDefault="00743D43" w:rsidP="00743D43">
      <w:pPr>
        <w:pStyle w:val="PT"/>
      </w:pPr>
      <w:r w:rsidRPr="008D2B51">
        <w:t>Člověk a životní prostředí</w:t>
      </w:r>
    </w:p>
    <w:p w:rsidR="0002220D" w:rsidRPr="0002220D" w:rsidRDefault="0002220D" w:rsidP="00743D43">
      <w:pPr>
        <w:pStyle w:val="odrvtextu"/>
        <w:rPr>
          <w:rFonts w:eastAsia="Lucida Sans Unicode"/>
          <w:b/>
        </w:rPr>
      </w:pPr>
      <w:r w:rsidRPr="0002220D">
        <w:rPr>
          <w:rFonts w:eastAsia="Lucida Sans Unicode"/>
        </w:rPr>
        <w:t xml:space="preserve">žák si uvědomí vztah mezi životním prostředím, životním stylem a zdravím jedince a společnosti, žák si osvojí zásady zdravého životního stylu </w:t>
      </w:r>
      <w:r w:rsidRPr="0002220D">
        <w:rPr>
          <w:rFonts w:eastAsia="Lucida Sans Unicode"/>
        </w:rPr>
        <w:br/>
        <w:t>a vědomí odpovědnosti za své zdraví</w:t>
      </w:r>
    </w:p>
    <w:p w:rsidR="00743D43" w:rsidRPr="00743D43" w:rsidRDefault="00743D43" w:rsidP="00743D43">
      <w:pPr>
        <w:pStyle w:val="PT"/>
        <w:rPr>
          <w:rFonts w:eastAsia="Lucida Sans Unicode"/>
        </w:rPr>
      </w:pPr>
      <w:r>
        <w:rPr>
          <w:rFonts w:eastAsia="Lucida Sans Unicode"/>
        </w:rPr>
        <w:t>O</w:t>
      </w:r>
      <w:r w:rsidR="0002220D" w:rsidRPr="0002220D">
        <w:rPr>
          <w:rFonts w:eastAsia="Lucida Sans Unicode"/>
        </w:rPr>
        <w:t>bčan</w:t>
      </w:r>
      <w:r>
        <w:rPr>
          <w:rFonts w:eastAsia="Lucida Sans Unicode"/>
        </w:rPr>
        <w:t xml:space="preserve"> v </w:t>
      </w:r>
      <w:r w:rsidR="0002220D" w:rsidRPr="0002220D">
        <w:rPr>
          <w:rFonts w:eastAsia="Lucida Sans Unicode"/>
        </w:rPr>
        <w:t xml:space="preserve">demokratické společnosti </w:t>
      </w:r>
    </w:p>
    <w:p w:rsidR="0002220D" w:rsidRPr="0002220D" w:rsidRDefault="0002220D" w:rsidP="00743D43">
      <w:pPr>
        <w:pStyle w:val="odrvtextu"/>
        <w:rPr>
          <w:rFonts w:eastAsia="Lucida Sans Unicode"/>
          <w:b/>
        </w:rPr>
      </w:pPr>
      <w:r w:rsidRPr="0002220D">
        <w:rPr>
          <w:rFonts w:eastAsia="Lucida Sans Unicode"/>
        </w:rPr>
        <w:t xml:space="preserve">žák má vhodnou míru sebevědomí, </w:t>
      </w:r>
      <w:proofErr w:type="spellStart"/>
      <w:r w:rsidRPr="0002220D">
        <w:rPr>
          <w:rFonts w:eastAsia="Lucida Sans Unicode"/>
        </w:rPr>
        <w:t>sebeodpovědnosti</w:t>
      </w:r>
      <w:proofErr w:type="spellEnd"/>
      <w:r w:rsidRPr="0002220D">
        <w:rPr>
          <w:rFonts w:eastAsia="Lucida Sans Unicode"/>
        </w:rPr>
        <w:t xml:space="preserve"> a schopnosti morálního úsudku</w:t>
      </w:r>
    </w:p>
    <w:p w:rsidR="0002220D" w:rsidRPr="0002220D" w:rsidRDefault="0002220D" w:rsidP="00743D43">
      <w:pPr>
        <w:pStyle w:val="svpnadpisvtabulce"/>
        <w:rPr>
          <w:rFonts w:eastAsia="Lucida Sans Unicode"/>
        </w:rPr>
      </w:pPr>
      <w:r w:rsidRPr="0002220D">
        <w:rPr>
          <w:rFonts w:eastAsia="Lucida Sans Unicode"/>
        </w:rPr>
        <w:t>Uplatnění mezipředmětových vztahů:</w:t>
      </w:r>
    </w:p>
    <w:p w:rsidR="0002220D" w:rsidRDefault="0002220D" w:rsidP="00743D43">
      <w:pPr>
        <w:rPr>
          <w:rFonts w:eastAsia="Lucida Sans Unicode"/>
        </w:rPr>
      </w:pPr>
      <w:r w:rsidRPr="0002220D">
        <w:rPr>
          <w:rFonts w:eastAsia="Lucida Sans Unicode"/>
        </w:rPr>
        <w:t>V předmětu Výchova ke zdraví se uplatňují mezipředmětové vztahy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 xml:space="preserve">předmětům somatologie, ošetřovatelství, ošetřování nemocných, první pomoc, psychologie, biologie </w:t>
      </w:r>
      <w:r w:rsidRPr="0002220D">
        <w:rPr>
          <w:rFonts w:eastAsia="Lucida Sans Unicode"/>
        </w:rPr>
        <w:br/>
        <w:t>a ekologie, základy epidemiologie a hygieny</w:t>
      </w:r>
      <w:r w:rsidRPr="0002220D">
        <w:rPr>
          <w:rFonts w:eastAsia="Lucida Sans Unicode"/>
          <w:color w:val="FF0000"/>
        </w:rPr>
        <w:t>,</w:t>
      </w:r>
      <w:r w:rsidRPr="0002220D">
        <w:rPr>
          <w:rFonts w:eastAsia="Lucida Sans Unicode"/>
        </w:rPr>
        <w:t xml:space="preserve"> fyzika, chemie.</w:t>
      </w:r>
    </w:p>
    <w:p w:rsidR="00743D43" w:rsidRDefault="00743D43" w:rsidP="00743D43">
      <w:pPr>
        <w:rPr>
          <w:rFonts w:eastAsia="Lucida Sans Unicode"/>
          <w:u w:val="single"/>
        </w:rPr>
      </w:pPr>
      <w:r>
        <w:rPr>
          <w:rFonts w:eastAsia="Lucida Sans Unicode"/>
          <w:u w:val="single"/>
        </w:rPr>
        <w:br w:type="page"/>
      </w:r>
    </w:p>
    <w:p w:rsidR="00743D43" w:rsidRPr="00743D43" w:rsidRDefault="00743D43" w:rsidP="00743D43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743D43">
        <w:rPr>
          <w:b/>
          <w:sz w:val="26"/>
          <w:szCs w:val="26"/>
        </w:rPr>
        <w:lastRenderedPageBreak/>
        <w:t>Rámcový rozpis učiva</w:t>
      </w:r>
    </w:p>
    <w:bookmarkEnd w:id="0"/>
    <w:p w:rsidR="00743D43" w:rsidRPr="00743D43" w:rsidRDefault="00743D43" w:rsidP="00743D43">
      <w:pPr>
        <w:overflowPunct/>
        <w:autoSpaceDE/>
        <w:autoSpaceDN/>
        <w:adjustRightInd/>
        <w:spacing w:before="0"/>
        <w:rPr>
          <w:szCs w:val="24"/>
        </w:rPr>
      </w:pPr>
    </w:p>
    <w:p w:rsidR="00743D43" w:rsidRPr="00743D43" w:rsidRDefault="00743D43" w:rsidP="00743D43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 w:rsidRPr="00743D43">
        <w:rPr>
          <w:szCs w:val="24"/>
        </w:rPr>
        <w:t xml:space="preserve">Výchova ke zdraví – 1. ročník – </w:t>
      </w:r>
      <w:r>
        <w:rPr>
          <w:szCs w:val="24"/>
        </w:rPr>
        <w:t>2</w:t>
      </w:r>
      <w:r w:rsidRPr="00743D43">
        <w:rPr>
          <w:szCs w:val="24"/>
        </w:rPr>
        <w:t xml:space="preserve"> hodiny týdně – </w:t>
      </w:r>
      <w:bookmarkStart w:id="3" w:name="_GoBack"/>
      <w:bookmarkEnd w:id="3"/>
      <w:r>
        <w:rPr>
          <w:szCs w:val="24"/>
        </w:rPr>
        <w:t>6</w:t>
      </w:r>
      <w:r w:rsidRPr="00743D43">
        <w:rPr>
          <w:szCs w:val="24"/>
        </w:rPr>
        <w:t>6 vyučovacích hodin</w:t>
      </w:r>
      <w:bookmarkEnd w:id="1"/>
    </w:p>
    <w:bookmarkEnd w:id="2"/>
    <w:p w:rsidR="00743D43" w:rsidRPr="0002220D" w:rsidRDefault="00743D43" w:rsidP="00743D43">
      <w:pPr>
        <w:rPr>
          <w:rFonts w:eastAsia="Lucida Sans Unicode"/>
          <w:u w:val="single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5"/>
        <w:gridCol w:w="4466"/>
      </w:tblGrid>
      <w:tr w:rsidR="0002220D" w:rsidRPr="0002220D" w:rsidTr="00743D43">
        <w:trPr>
          <w:trHeight w:val="397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0D" w:rsidRPr="0002220D" w:rsidRDefault="0002220D" w:rsidP="0002220D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  <w:r w:rsidRPr="0002220D">
              <w:rPr>
                <w:rFonts w:eastAsia="Lucida Sans Unicode"/>
                <w:b/>
                <w:kern w:val="2"/>
                <w:sz w:val="22"/>
                <w:szCs w:val="22"/>
              </w:rPr>
              <w:t>Výsledky vzdělávání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0D" w:rsidRPr="0002220D" w:rsidRDefault="0002220D" w:rsidP="00743D43">
            <w:pPr>
              <w:widowControl w:val="0"/>
              <w:suppressAutoHyphens/>
              <w:overflowPunct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  <w:r w:rsidRPr="0002220D">
              <w:rPr>
                <w:rFonts w:eastAsia="Lucida Sans Unicode"/>
                <w:b/>
                <w:kern w:val="2"/>
                <w:sz w:val="22"/>
                <w:szCs w:val="22"/>
              </w:rPr>
              <w:t>Rozpis učiva</w:t>
            </w:r>
          </w:p>
        </w:tc>
      </w:tr>
      <w:tr w:rsidR="0002220D" w:rsidRPr="0002220D" w:rsidTr="00743D43">
        <w:trPr>
          <w:trHeight w:val="2126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0D" w:rsidRPr="0002220D" w:rsidRDefault="0002220D" w:rsidP="005062B5">
            <w:pPr>
              <w:pStyle w:val="svpnadpisvtabulce"/>
              <w:rPr>
                <w:rFonts w:eastAsia="Lucida Sans Unicode"/>
              </w:rPr>
            </w:pPr>
            <w:r w:rsidRPr="0002220D">
              <w:rPr>
                <w:rFonts w:eastAsia="Lucida Sans Unicode"/>
              </w:rPr>
              <w:t>Žák: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objasní pojem zdraví;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vyjmenuje a charakterizuje determinanty zdraví;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uplatňuje ve svém jednání základní znalosti</w:t>
            </w:r>
            <w:r w:rsidR="00743D43">
              <w:rPr>
                <w:rFonts w:eastAsia="Calibri"/>
              </w:rPr>
              <w:t xml:space="preserve"> </w:t>
            </w:r>
            <w:r w:rsidR="00743D43">
              <w:rPr>
                <w:rFonts w:eastAsia="Lucida Sans Unicode"/>
                <w:kern w:val="2"/>
              </w:rPr>
              <w:t>o </w:t>
            </w:r>
            <w:r w:rsidRPr="0002220D">
              <w:rPr>
                <w:rFonts w:eastAsia="Lucida Sans Unicode"/>
                <w:kern w:val="2"/>
              </w:rPr>
              <w:t>stavbě a funkci lidského organismu jako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celku;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zdůvodní význam zdravého životního stylu, objasní zdravý způsob života</w:t>
            </w:r>
            <w:r w:rsidR="00743D43">
              <w:rPr>
                <w:rFonts w:eastAsia="Calibri"/>
              </w:rPr>
              <w:t xml:space="preserve"> s </w:t>
            </w:r>
            <w:r w:rsidRPr="0002220D">
              <w:rPr>
                <w:rFonts w:eastAsia="Calibri"/>
              </w:rPr>
              <w:t>ohledem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na jeho základní oblasti (životní rytmus,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pohybový režim, duševní aktivita, zvládání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náročných životních situací, životospráva);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popíše, jak faktory životního prostředí ovlivňují zdraví lidí;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dovede posoudit vliv pracovních podmínek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 povolání na své zdraví</w:t>
            </w:r>
            <w:r w:rsidR="00743D43">
              <w:rPr>
                <w:rFonts w:eastAsia="Lucida Sans Unicode"/>
                <w:kern w:val="2"/>
              </w:rPr>
              <w:t xml:space="preserve"> v </w:t>
            </w:r>
            <w:r w:rsidRPr="0002220D">
              <w:rPr>
                <w:rFonts w:eastAsia="Lucida Sans Unicode"/>
                <w:kern w:val="2"/>
              </w:rPr>
              <w:t>dlouhodobé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perspektivě a ví, jak by mohl kompenzovat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jejich nežádoucí důsledky;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dovede posoudit psychické, estetické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Calibri"/>
              </w:rPr>
              <w:t xml:space="preserve">a sociální účinky pohybových činností;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popíše vliv fyzického a psychického zatížení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Calibri"/>
              </w:rPr>
              <w:t xml:space="preserve">na lidský organismus;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orientuje se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>zásadách zdravé výživy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</w:t>
            </w:r>
            <w:r w:rsidR="00743D43">
              <w:rPr>
                <w:rFonts w:eastAsia="Lucida Sans Unicode"/>
                <w:kern w:val="2"/>
              </w:rPr>
              <w:t xml:space="preserve"> v </w:t>
            </w:r>
            <w:r w:rsidRPr="0002220D">
              <w:rPr>
                <w:rFonts w:eastAsia="Lucida Sans Unicode"/>
                <w:kern w:val="2"/>
              </w:rPr>
              <w:t xml:space="preserve">jejích alternativních směrech;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dovede uplatňovat naučené modelové řešení stresových a konfliktních situací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charakterizuje jednotlivé druhy sociálně patologických závislostí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objasní důsledky sociálně-patologických závislostí na život jednotlivce, rodiny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 společnosti a vysvětlí, jak aktivně chránit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svoje zdraví;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diskutuje a argumentuje</w:t>
            </w:r>
            <w:r w:rsidR="00743D43">
              <w:rPr>
                <w:rFonts w:eastAsia="Calibri"/>
              </w:rPr>
              <w:t xml:space="preserve"> o </w:t>
            </w:r>
            <w:r w:rsidRPr="0002220D">
              <w:rPr>
                <w:rFonts w:eastAsia="Calibri"/>
              </w:rPr>
              <w:t>etice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>partnerských vztazích,</w:t>
            </w:r>
            <w:r w:rsidR="00743D43">
              <w:rPr>
                <w:rFonts w:eastAsia="Calibri"/>
              </w:rPr>
              <w:t xml:space="preserve"> o </w:t>
            </w:r>
            <w:r w:rsidRPr="0002220D">
              <w:rPr>
                <w:rFonts w:eastAsia="Calibri"/>
              </w:rPr>
              <w:t>vhodných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Calibri"/>
              </w:rPr>
              <w:t>partnerech a</w:t>
            </w:r>
            <w:r w:rsidR="00743D43">
              <w:rPr>
                <w:rFonts w:eastAsia="Calibri"/>
              </w:rPr>
              <w:t xml:space="preserve"> </w:t>
            </w:r>
            <w:r w:rsidR="00743D43">
              <w:rPr>
                <w:rFonts w:eastAsia="Calibri"/>
              </w:rPr>
              <w:lastRenderedPageBreak/>
              <w:t>o </w:t>
            </w:r>
            <w:r w:rsidRPr="0002220D">
              <w:rPr>
                <w:rFonts w:eastAsia="Calibri"/>
              </w:rPr>
              <w:t>odpovědném přístupu</w:t>
            </w:r>
            <w:r w:rsidR="00743D43">
              <w:rPr>
                <w:rFonts w:eastAsia="Calibri"/>
              </w:rPr>
              <w:t xml:space="preserve"> k </w:t>
            </w:r>
            <w:r w:rsidRPr="0002220D">
              <w:rPr>
                <w:rFonts w:eastAsia="Calibri"/>
              </w:rPr>
              <w:t xml:space="preserve">pohlavnímu životu;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kriticky hodnotí mediální obraz krásy lidského těla a komerční reklamu;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dovede posoudit prospěšné možnosti kultivace a estetizace svého vzhledu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0D" w:rsidRPr="0002220D" w:rsidRDefault="0002220D" w:rsidP="00743D43">
            <w:pPr>
              <w:pStyle w:val="svpslovannadpis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lastRenderedPageBreak/>
              <w:t>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 xml:space="preserve">zdraví, podpora zdraví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pojem zdraví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činitelé ovlivňující zdraví: </w:t>
            </w: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životní styl,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životní prostředí,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pracovní podmínky ovlivňující zdraví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pohyb a zdraví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výživa a stravovací návyky, </w:t>
            </w: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alternativní směry ve výživě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duševní zdraví a rozvoj osobnosti;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sociální dovednosti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řešení náročných situací;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rizikové faktory poškozující zdraví </w:t>
            </w: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závislosti, rizikové chování aj.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partnerské vztahy; </w:t>
            </w: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lidská sexualita</w:t>
            </w: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prevence pohlavních nemocí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  <w:color w:val="FF0000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mediální obraz krásy lidského těla, </w:t>
            </w: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komerční reklama</w:t>
            </w:r>
          </w:p>
          <w:p w:rsidR="0002220D" w:rsidRPr="0002220D" w:rsidRDefault="0002220D" w:rsidP="0002220D">
            <w:pPr>
              <w:widowControl w:val="0"/>
              <w:suppressAutoHyphens/>
              <w:overflowPunct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02220D" w:rsidRPr="0002220D" w:rsidTr="00743D43">
        <w:trPr>
          <w:trHeight w:val="6662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Calibr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uvede nejčastější příčiny nemocí;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vysvětlí rozdíl mezi primární, sekundární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 terciální prevencí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charakterizuje význam WHO a program Zdraví pro všechny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 xml:space="preserve">21. století;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vysvětlí hlavní cíle programu Zdraví 21 WHO a způsob jeho aplikace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 xml:space="preserve">ČR (dokumenty, cíle)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analyzuje vybrané programy prevence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a podpory zdraví obyvatelstva;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navrhne cíle, zásady, formy, metody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 prostředky edukace zacílené na přijetí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Calibri"/>
              </w:rPr>
              <w:t>zdravého životního stylu a</w:t>
            </w:r>
            <w:r w:rsidR="00743D43">
              <w:rPr>
                <w:rFonts w:eastAsia="Calibri"/>
              </w:rPr>
              <w:t xml:space="preserve"> k </w:t>
            </w:r>
            <w:r w:rsidRPr="0002220D">
              <w:rPr>
                <w:rFonts w:eastAsia="Calibri"/>
              </w:rPr>
              <w:t>péči pro danou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Calibri"/>
              </w:rPr>
              <w:t xml:space="preserve">cílovou skupinu;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vysvětlí vhodný způsob péče</w:t>
            </w:r>
            <w:r w:rsidR="00743D43">
              <w:rPr>
                <w:rFonts w:eastAsia="Calibri"/>
              </w:rPr>
              <w:t xml:space="preserve"> o </w:t>
            </w:r>
            <w:r w:rsidRPr="0002220D">
              <w:rPr>
                <w:rFonts w:eastAsia="Calibri"/>
              </w:rPr>
              <w:t>zdraví</w:t>
            </w:r>
            <w:r w:rsidR="00743D43">
              <w:rPr>
                <w:rFonts w:eastAsia="Calibri"/>
              </w:rPr>
              <w:t xml:space="preserve"> </w:t>
            </w:r>
            <w:r w:rsidR="00743D43">
              <w:rPr>
                <w:rFonts w:eastAsia="Lucida Sans Unicode"/>
                <w:kern w:val="2"/>
              </w:rPr>
              <w:t>s </w:t>
            </w:r>
            <w:r w:rsidRPr="0002220D">
              <w:rPr>
                <w:rFonts w:eastAsia="Lucida Sans Unicode"/>
                <w:kern w:val="2"/>
              </w:rPr>
              <w:t>ohledem na osobnostní charakteristiky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jedince nebo skupiny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 xml:space="preserve">vysvětlí pojem odpovědnost za své </w:t>
            </w:r>
            <w:proofErr w:type="gramStart"/>
            <w:r w:rsidRPr="0002220D">
              <w:rPr>
                <w:rFonts w:eastAsia="Calibri"/>
              </w:rPr>
              <w:t>zdraví</w:t>
            </w:r>
            <w:proofErr w:type="gramEnd"/>
            <w:r w:rsidRPr="0002220D">
              <w:rPr>
                <w:rFonts w:eastAsia="Calibri"/>
              </w:rPr>
              <w:t xml:space="preserve"> a to z pohledu jednání jedince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>osobním životě,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i z pohledu zdravotnického pracovníka</w:t>
            </w:r>
            <w:r w:rsidR="00743D43">
              <w:rPr>
                <w:rFonts w:eastAsia="Lucida Sans Unicode"/>
                <w:kern w:val="2"/>
              </w:rPr>
              <w:t xml:space="preserve"> v </w:t>
            </w:r>
            <w:r w:rsidRPr="0002220D">
              <w:rPr>
                <w:rFonts w:eastAsia="Lucida Sans Unicode"/>
                <w:kern w:val="2"/>
              </w:rPr>
              <w:t>rámci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zdravotní péče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0D" w:rsidRPr="0002220D" w:rsidRDefault="0002220D" w:rsidP="005062B5">
            <w:pPr>
              <w:pStyle w:val="svpslovannadpis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Prevence nemocí</w:t>
            </w:r>
          </w:p>
          <w:p w:rsidR="0002220D" w:rsidRPr="0002220D" w:rsidRDefault="0002220D" w:rsidP="0002220D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rPr>
                <w:rFonts w:eastAsia="Lucida Sans Unicode"/>
                <w:kern w:val="2"/>
                <w:szCs w:val="24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pojem nemoc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příčiny nemocí, prevence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WHO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programy zdraví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02220D">
              <w:rPr>
                <w:rFonts w:eastAsiaTheme="minorHAnsi"/>
              </w:rPr>
              <w:t>odpovědnost za zdraví své</w:t>
            </w:r>
            <w:r w:rsidR="00743D43">
              <w:rPr>
                <w:rFonts w:eastAsiaTheme="minorHAnsi"/>
              </w:rPr>
              <w:t xml:space="preserve"> </w:t>
            </w:r>
            <w:r w:rsidRPr="0002220D">
              <w:rPr>
                <w:rFonts w:eastAsiaTheme="minorHAnsi"/>
                <w:kern w:val="2"/>
              </w:rPr>
              <w:t xml:space="preserve">i druhých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>veřejné zdraví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ČR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zabezpečení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nemoci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práva a povinnosti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případě nemoci nebo úrazu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prevence úrazů a nemocí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02220D" w:rsidRPr="0002220D" w:rsidRDefault="0002220D" w:rsidP="0002220D">
            <w:pPr>
              <w:widowControl w:val="0"/>
              <w:suppressAutoHyphens/>
              <w:overflowPunct/>
              <w:spacing w:before="0"/>
              <w:ind w:left="360"/>
              <w:jc w:val="left"/>
              <w:rPr>
                <w:rFonts w:eastAsiaTheme="minorHAnsi"/>
                <w:b/>
                <w:bCs/>
                <w:kern w:val="2"/>
                <w:szCs w:val="24"/>
              </w:rPr>
            </w:pPr>
          </w:p>
        </w:tc>
      </w:tr>
      <w:tr w:rsidR="0002220D" w:rsidRPr="0002220D" w:rsidTr="00743D43">
        <w:trPr>
          <w:trHeight w:val="62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objasní rozdíl mezi pojmy veřejné zdravotnictví, zdravotní péče, zdravotní služby;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vysvětlí význam zdravotní 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 xml:space="preserve">zdraví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obyvatelstva;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popíše systém poskytování zdravotní péče a služeb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objasní principy řízení zdravotnictví;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vysvětlí způsob a zdroje financování zdravotnictví;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vyhledá informace týkající se hrazení zdravotních výkonů a </w:t>
            </w:r>
            <w:r w:rsidRPr="0002220D">
              <w:rPr>
                <w:rFonts w:eastAsiaTheme="minorHAnsi"/>
              </w:rPr>
              <w:lastRenderedPageBreak/>
              <w:t>poskytování příspěvků pojišťoven občanům na péči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 xml:space="preserve">zdraví;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uvede základní druhy zařízení léčebně preventivní péče;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vysvětlí funkci sociálních služeb, komu jsou poskytovány, kdo je poskytovatelem;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charakterizuje hospicovou a paliativní péči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02220D">
              <w:rPr>
                <w:rFonts w:eastAsiaTheme="minorHAnsi"/>
                <w:kern w:val="2"/>
              </w:rPr>
              <w:t xml:space="preserve">vč. podmínek jejího poskytování;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02220D">
              <w:rPr>
                <w:rFonts w:eastAsiaTheme="minorHAnsi"/>
              </w:rPr>
              <w:t>vysvětlí rozdíl mezi komunitní zdravotní péčí</w:t>
            </w:r>
            <w:r w:rsidR="00743D43">
              <w:rPr>
                <w:rFonts w:eastAsiaTheme="minorHAnsi"/>
              </w:rPr>
              <w:t xml:space="preserve"> </w:t>
            </w:r>
            <w:r w:rsidRPr="0002220D">
              <w:rPr>
                <w:rFonts w:eastAsiaTheme="minorHAnsi"/>
                <w:kern w:val="2"/>
              </w:rPr>
              <w:t xml:space="preserve">a terénní (domácí) sociální péčí;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uvede příklady sociálních služeb a sociálních zařízení, zejména pro osoby se zdravotním postižením, seniory a dlouhodobě nemocné;</w:t>
            </w:r>
            <w:r w:rsidR="00743D43">
              <w:rPr>
                <w:rFonts w:eastAsiaTheme="minorHAnsi"/>
              </w:rPr>
              <w:t xml:space="preserve"> </w:t>
            </w:r>
            <w:r w:rsidRPr="0002220D">
              <w:rPr>
                <w:rFonts w:eastAsiaTheme="minorHAnsi"/>
              </w:rPr>
              <w:t xml:space="preserve">vyhledá informace týkající se poskytnutí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sociální péče;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vyhledá informace týkající se hrazení zdravotních výkonů a poskytování příspěvků pojišťoven občanům na péči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>zdraví;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objasní postavení nemocného / klienta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v oblasti zdravotních a sociálních služeb, jeho práva a povinnosti;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objasní možnosti uplatnění praktické sestry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02220D">
              <w:rPr>
                <w:rFonts w:eastAsiaTheme="minorHAnsi"/>
                <w:kern w:val="2"/>
              </w:rPr>
              <w:t xml:space="preserve">v sociálních službách;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vyhledá informace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základních právních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normách, týkajících se činnosti praktické sestry a poskytování zdravotních služeb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0D" w:rsidRPr="0002220D" w:rsidRDefault="0002220D" w:rsidP="005062B5">
            <w:pPr>
              <w:pStyle w:val="svpslovannadpis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lastRenderedPageBreak/>
              <w:t>Ochrana veřejného zdraví</w:t>
            </w:r>
          </w:p>
          <w:p w:rsidR="0002220D" w:rsidRPr="0002220D" w:rsidRDefault="0002220D" w:rsidP="0002220D">
            <w:pPr>
              <w:overflowPunct/>
              <w:spacing w:before="0"/>
              <w:jc w:val="left"/>
              <w:rPr>
                <w:rFonts w:eastAsiaTheme="minorHAnsi"/>
                <w:bCs/>
                <w:szCs w:val="24"/>
                <w:lang w:eastAsia="en-US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veřejné zdravotnictví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systém zdravotní péče a služeb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financování zdravotnictví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zdravotní pojišťovny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léčebně preventivní péče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sociální služby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b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lastRenderedPageBreak/>
              <w:t>hospicová a paliativní péče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domácí péče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 xml:space="preserve">seniory a dlouhodobě nemocné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>osoby zdravotním postižením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sociální péče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práva a povinnosti klientů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>oblasti zdravotních a sociálních služeb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kategorie pracovníků ve zdravotnictví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praktická sestra, její kompetence a uplatnění ve zdravotnictví a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>sociálních službách</w:t>
            </w:r>
          </w:p>
          <w:p w:rsidR="0002220D" w:rsidRPr="0002220D" w:rsidRDefault="0002220D" w:rsidP="0002220D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rPr>
                <w:rFonts w:eastAsiaTheme="minorHAnsi"/>
                <w:b/>
                <w:bCs/>
                <w:kern w:val="2"/>
                <w:szCs w:val="24"/>
              </w:rPr>
            </w:pPr>
          </w:p>
        </w:tc>
      </w:tr>
    </w:tbl>
    <w:p w:rsidR="00705B5A" w:rsidRDefault="00705B5A" w:rsidP="005062B5">
      <w:pPr>
        <w:pStyle w:val="svpnadpisvtabulce"/>
        <w:ind w:left="0"/>
      </w:pPr>
    </w:p>
    <w:p w:rsidR="00705B5A" w:rsidRDefault="00705B5A" w:rsidP="00705B5A">
      <w:pPr>
        <w:rPr>
          <w:szCs w:val="24"/>
          <w:lang w:eastAsia="en-US"/>
        </w:rPr>
      </w:pPr>
      <w:r>
        <w:br w:type="page"/>
      </w:r>
    </w:p>
    <w:p w:rsidR="00C5649A" w:rsidRPr="00E10E03" w:rsidRDefault="00C5649A" w:rsidP="005062B5">
      <w:pPr>
        <w:pStyle w:val="svpnadpisvtabulce"/>
        <w:ind w:left="0"/>
      </w:pPr>
    </w:p>
    <w:sectPr w:rsidR="00C5649A" w:rsidRPr="00E10E03" w:rsidSect="00342400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88C" w:rsidRDefault="00C0388C" w:rsidP="000250A9">
      <w:pPr>
        <w:spacing w:before="0"/>
      </w:pPr>
      <w:r>
        <w:separator/>
      </w:r>
    </w:p>
  </w:endnote>
  <w:endnote w:type="continuationSeparator" w:id="0">
    <w:p w:rsidR="00C0388C" w:rsidRDefault="00C0388C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88C" w:rsidRDefault="00C0388C" w:rsidP="000250A9">
      <w:pPr>
        <w:spacing w:before="0"/>
      </w:pPr>
      <w:r>
        <w:separator/>
      </w:r>
    </w:p>
  </w:footnote>
  <w:footnote w:type="continuationSeparator" w:id="0">
    <w:p w:rsidR="00C0388C" w:rsidRDefault="00C0388C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02220D">
      <w:rPr>
        <w:szCs w:val="24"/>
      </w:rPr>
      <w:t>Výchova ke zdraví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A2628E"/>
    <w:multiLevelType w:val="hybridMultilevel"/>
    <w:tmpl w:val="A4D4D63C"/>
    <w:lvl w:ilvl="0" w:tplc="F23A3B6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1D6D76"/>
    <w:multiLevelType w:val="hybridMultilevel"/>
    <w:tmpl w:val="A27E5756"/>
    <w:lvl w:ilvl="0" w:tplc="F23A3B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4A5E"/>
    <w:multiLevelType w:val="hybridMultilevel"/>
    <w:tmpl w:val="FCC6D456"/>
    <w:lvl w:ilvl="0" w:tplc="F23A3B6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775FE6"/>
    <w:multiLevelType w:val="hybridMultilevel"/>
    <w:tmpl w:val="2AF43064"/>
    <w:lvl w:ilvl="0" w:tplc="577CC8F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B77DE"/>
    <w:multiLevelType w:val="hybridMultilevel"/>
    <w:tmpl w:val="511064DA"/>
    <w:lvl w:ilvl="0" w:tplc="577CC8F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577CC8FE">
      <w:start w:val="1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95A9E"/>
    <w:multiLevelType w:val="hybridMultilevel"/>
    <w:tmpl w:val="87424F9A"/>
    <w:lvl w:ilvl="0" w:tplc="0F743C3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CC43A14"/>
    <w:multiLevelType w:val="hybridMultilevel"/>
    <w:tmpl w:val="1CF8D0D4"/>
    <w:lvl w:ilvl="0" w:tplc="A0521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FF6020"/>
    <w:multiLevelType w:val="hybridMultilevel"/>
    <w:tmpl w:val="79C038FC"/>
    <w:lvl w:ilvl="0" w:tplc="577CC8FE">
      <w:start w:val="1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07C4065"/>
    <w:multiLevelType w:val="hybridMultilevel"/>
    <w:tmpl w:val="89C23C28"/>
    <w:lvl w:ilvl="0" w:tplc="F23A3B66">
      <w:numFmt w:val="bullet"/>
      <w:lvlText w:val="-"/>
      <w:lvlJc w:val="left"/>
      <w:pPr>
        <w:ind w:left="118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5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0B6F69"/>
    <w:multiLevelType w:val="multilevel"/>
    <w:tmpl w:val="69CE702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9520A7"/>
    <w:multiLevelType w:val="hybridMultilevel"/>
    <w:tmpl w:val="28F8004E"/>
    <w:lvl w:ilvl="0" w:tplc="577CC8FE">
      <w:start w:val="1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9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1"/>
  </w:num>
  <w:num w:numId="9">
    <w:abstractNumId w:val="16"/>
  </w:num>
  <w:num w:numId="10">
    <w:abstractNumId w:val="12"/>
  </w:num>
  <w:num w:numId="11">
    <w:abstractNumId w:val="3"/>
  </w:num>
  <w:num w:numId="12">
    <w:abstractNumId w:val="6"/>
  </w:num>
  <w:num w:numId="13">
    <w:abstractNumId w:val="14"/>
  </w:num>
  <w:num w:numId="14">
    <w:abstractNumId w:val="11"/>
  </w:num>
  <w:num w:numId="15">
    <w:abstractNumId w:val="4"/>
  </w:num>
  <w:num w:numId="16">
    <w:abstractNumId w:val="2"/>
  </w:num>
  <w:num w:numId="17">
    <w:abstractNumId w:val="8"/>
  </w:num>
  <w:num w:numId="18">
    <w:abstractNumId w:val="7"/>
  </w:num>
  <w:num w:numId="19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220D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036F2"/>
    <w:rsid w:val="00214A36"/>
    <w:rsid w:val="00235D83"/>
    <w:rsid w:val="00264C7A"/>
    <w:rsid w:val="00293BB2"/>
    <w:rsid w:val="00295C05"/>
    <w:rsid w:val="002A2D1B"/>
    <w:rsid w:val="002A64B5"/>
    <w:rsid w:val="002D1194"/>
    <w:rsid w:val="00342400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062B5"/>
    <w:rsid w:val="00527351"/>
    <w:rsid w:val="005312DD"/>
    <w:rsid w:val="00563110"/>
    <w:rsid w:val="00565CCF"/>
    <w:rsid w:val="005C3CD5"/>
    <w:rsid w:val="005E729E"/>
    <w:rsid w:val="005F5C84"/>
    <w:rsid w:val="00601BD8"/>
    <w:rsid w:val="00606E81"/>
    <w:rsid w:val="0062570B"/>
    <w:rsid w:val="006365BE"/>
    <w:rsid w:val="00642901"/>
    <w:rsid w:val="00673876"/>
    <w:rsid w:val="00685113"/>
    <w:rsid w:val="0069126D"/>
    <w:rsid w:val="00705B5A"/>
    <w:rsid w:val="00711FF2"/>
    <w:rsid w:val="0073095C"/>
    <w:rsid w:val="0073610C"/>
    <w:rsid w:val="00743D43"/>
    <w:rsid w:val="00745C89"/>
    <w:rsid w:val="00764A29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D6201"/>
    <w:rsid w:val="00C0388C"/>
    <w:rsid w:val="00C16AC5"/>
    <w:rsid w:val="00C30CA0"/>
    <w:rsid w:val="00C5649A"/>
    <w:rsid w:val="00C82193"/>
    <w:rsid w:val="00C84FA5"/>
    <w:rsid w:val="00C90651"/>
    <w:rsid w:val="00CB0D2A"/>
    <w:rsid w:val="00CD55E1"/>
    <w:rsid w:val="00D03870"/>
    <w:rsid w:val="00D05770"/>
    <w:rsid w:val="00D376D4"/>
    <w:rsid w:val="00D74F7C"/>
    <w:rsid w:val="00D93E49"/>
    <w:rsid w:val="00DC6F9E"/>
    <w:rsid w:val="00E10E03"/>
    <w:rsid w:val="00E13A01"/>
    <w:rsid w:val="00E220E0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D4AE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Normln"/>
    <w:link w:val="PTChar"/>
    <w:qFormat/>
    <w:rsid w:val="00743D43"/>
    <w:pPr>
      <w:keepNext/>
      <w:overflowPunct/>
      <w:autoSpaceDE/>
      <w:autoSpaceDN/>
      <w:adjustRightInd/>
      <w:spacing w:after="120"/>
      <w:jc w:val="left"/>
    </w:pPr>
    <w:rPr>
      <w:szCs w:val="24"/>
      <w:u w:val="single"/>
    </w:rPr>
  </w:style>
  <w:style w:type="character" w:customStyle="1" w:styleId="PTChar">
    <w:name w:val="PT Char"/>
    <w:basedOn w:val="Standardnpsmoodstavce"/>
    <w:link w:val="PT"/>
    <w:rsid w:val="00743D43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5BE16-508C-44CC-BDA3-6EB3FA1D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1438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6</cp:revision>
  <dcterms:created xsi:type="dcterms:W3CDTF">2018-07-01T14:31:00Z</dcterms:created>
  <dcterms:modified xsi:type="dcterms:W3CDTF">2018-10-30T19:45:00Z</dcterms:modified>
</cp:coreProperties>
</file>