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756" w:rsidRPr="00EA0C53" w:rsidRDefault="00FD7756" w:rsidP="00ED38FF">
      <w:pPr>
        <w:pStyle w:val="Nadpis2"/>
      </w:pPr>
      <w:bookmarkStart w:id="0" w:name="_Toc399269264"/>
      <w:r w:rsidRPr="007245F8">
        <w:rPr>
          <w:rFonts w:ascii="Tahoma" w:eastAsia="Lucida Sans Unicode" w:hAnsi="Tahoma" w:cs="Tahoma"/>
          <w:b w:val="0"/>
          <w:bCs/>
          <w:iCs w:val="0"/>
          <w:kern w:val="0"/>
          <w:sz w:val="40"/>
          <w:szCs w:val="24"/>
          <w:lang w:bidi="cs-CZ"/>
        </w:rPr>
        <w:t xml:space="preserve">Písemná a elektronická </w:t>
      </w:r>
      <w:r w:rsidR="00193CBA" w:rsidRPr="007245F8">
        <w:rPr>
          <w:rFonts w:ascii="Tahoma" w:eastAsia="Lucida Sans Unicode" w:hAnsi="Tahoma" w:cs="Tahoma"/>
          <w:b w:val="0"/>
          <w:bCs/>
          <w:iCs w:val="0"/>
          <w:kern w:val="0"/>
          <w:sz w:val="40"/>
          <w:szCs w:val="24"/>
          <w:lang w:bidi="cs-CZ"/>
        </w:rPr>
        <w:t>ko</w:t>
      </w:r>
      <w:r w:rsidR="004D60DD" w:rsidRPr="007245F8">
        <w:rPr>
          <w:rFonts w:ascii="Tahoma" w:eastAsia="Lucida Sans Unicode" w:hAnsi="Tahoma" w:cs="Tahoma"/>
          <w:b w:val="0"/>
          <w:bCs/>
          <w:iCs w:val="0"/>
          <w:kern w:val="0"/>
          <w:sz w:val="40"/>
          <w:szCs w:val="24"/>
          <w:lang w:bidi="cs-CZ"/>
        </w:rPr>
        <w:t>respondence</w:t>
      </w:r>
      <w:bookmarkEnd w:id="0"/>
    </w:p>
    <w:p w:rsidR="007245F8" w:rsidRDefault="007245F8" w:rsidP="001B5F8E">
      <w:pPr>
        <w:tabs>
          <w:tab w:val="left" w:pos="3261"/>
        </w:tabs>
      </w:pPr>
    </w:p>
    <w:p w:rsidR="00FD7756" w:rsidRDefault="001B5F8E" w:rsidP="001B5F8E">
      <w:pPr>
        <w:tabs>
          <w:tab w:val="left" w:pos="3261"/>
        </w:tabs>
      </w:pPr>
      <w:r>
        <w:t xml:space="preserve">Kód a název oboru vzdělání: </w:t>
      </w:r>
      <w:r>
        <w:tab/>
      </w:r>
      <w:r w:rsidR="00FD7756">
        <w:t xml:space="preserve">63-41-M/02 Obchodní akademie </w:t>
      </w:r>
    </w:p>
    <w:p w:rsidR="00FD7756" w:rsidRDefault="001B5F8E" w:rsidP="001B5F8E">
      <w:pPr>
        <w:tabs>
          <w:tab w:val="left" w:pos="3261"/>
        </w:tabs>
        <w:jc w:val="left"/>
      </w:pPr>
      <w:r>
        <w:t>Název školy:</w:t>
      </w:r>
      <w:r>
        <w:tab/>
      </w:r>
      <w:r w:rsidR="00EA0C53">
        <w:t>Gymnázium a SOŠZE Vyškov</w:t>
      </w:r>
      <w:r>
        <w:t>, příspěvková organizace</w:t>
      </w:r>
    </w:p>
    <w:p w:rsidR="00FD7756" w:rsidRDefault="001B5F8E" w:rsidP="001B5F8E">
      <w:pPr>
        <w:tabs>
          <w:tab w:val="left" w:pos="3261"/>
        </w:tabs>
      </w:pPr>
      <w:r>
        <w:t xml:space="preserve">Název ŠVP: </w:t>
      </w:r>
      <w:r>
        <w:tab/>
      </w:r>
      <w:r w:rsidR="00FD7756">
        <w:t xml:space="preserve">Obchodní akademie  </w:t>
      </w:r>
    </w:p>
    <w:p w:rsidR="00FD7756" w:rsidRDefault="001B5F8E" w:rsidP="001B5F8E">
      <w:pPr>
        <w:tabs>
          <w:tab w:val="left" w:pos="3261"/>
        </w:tabs>
      </w:pPr>
      <w:r>
        <w:t xml:space="preserve">Forma vzdělání: </w:t>
      </w:r>
      <w:r>
        <w:tab/>
      </w:r>
      <w:r w:rsidR="00FD7756">
        <w:t>denní</w:t>
      </w:r>
    </w:p>
    <w:p w:rsidR="00FD7756" w:rsidRDefault="00FD7756" w:rsidP="001B5F8E">
      <w:pPr>
        <w:tabs>
          <w:tab w:val="left" w:pos="3261"/>
        </w:tabs>
      </w:pPr>
      <w:r>
        <w:t xml:space="preserve">Celkový počet hodin za studium: </w:t>
      </w:r>
      <w:r>
        <w:tab/>
      </w:r>
    </w:p>
    <w:p w:rsidR="00263F5C" w:rsidRDefault="00263F5C" w:rsidP="007E1447">
      <w:pPr>
        <w:numPr>
          <w:ilvl w:val="0"/>
          <w:numId w:val="13"/>
        </w:numPr>
        <w:tabs>
          <w:tab w:val="left" w:pos="142"/>
          <w:tab w:val="left" w:pos="3261"/>
        </w:tabs>
        <w:ind w:left="142" w:hanging="142"/>
      </w:pPr>
      <w:r>
        <w:t>zaměření ekonomika a finance</w:t>
      </w:r>
      <w:r>
        <w:tab/>
        <w:t>22</w:t>
      </w:r>
      <w:r w:rsidR="00945BC5">
        <w:t>8</w:t>
      </w:r>
    </w:p>
    <w:p w:rsidR="00263F5C" w:rsidRDefault="001B5F8E" w:rsidP="007E1447">
      <w:pPr>
        <w:numPr>
          <w:ilvl w:val="0"/>
          <w:numId w:val="13"/>
        </w:numPr>
        <w:tabs>
          <w:tab w:val="left" w:pos="142"/>
          <w:tab w:val="left" w:pos="3261"/>
        </w:tabs>
        <w:ind w:left="142" w:hanging="142"/>
      </w:pPr>
      <w:r>
        <w:t>zaměření finance</w:t>
      </w:r>
      <w:r>
        <w:tab/>
      </w:r>
      <w:r w:rsidR="00263F5C">
        <w:t>1</w:t>
      </w:r>
      <w:r w:rsidR="00945BC5">
        <w:t>62</w:t>
      </w:r>
    </w:p>
    <w:p w:rsidR="00FD7756" w:rsidRDefault="001B5F8E" w:rsidP="001B5F8E">
      <w:pPr>
        <w:tabs>
          <w:tab w:val="left" w:pos="3261"/>
        </w:tabs>
      </w:pPr>
      <w:r>
        <w:t xml:space="preserve">Datum platnosti od: </w:t>
      </w:r>
      <w:r>
        <w:tab/>
      </w:r>
      <w:r w:rsidR="00FD7756">
        <w:t>1. 9. 20</w:t>
      </w:r>
      <w:r w:rsidR="00D9584B">
        <w:t>1</w:t>
      </w:r>
      <w:r w:rsidR="000148D2">
        <w:t>8</w:t>
      </w:r>
    </w:p>
    <w:p w:rsidR="00FD7756" w:rsidRPr="00345544" w:rsidRDefault="00FD7756" w:rsidP="007245F8">
      <w:pPr>
        <w:pStyle w:val="Styl15"/>
      </w:pPr>
      <w:r w:rsidRPr="00345544">
        <w:t xml:space="preserve">Pojetí vyučovacího předmětu: </w:t>
      </w:r>
    </w:p>
    <w:p w:rsidR="00FD7756" w:rsidRDefault="00FD7756" w:rsidP="000F6959">
      <w:pPr>
        <w:pStyle w:val="Styl2"/>
      </w:pPr>
      <w:r>
        <w:t>Obecné cíle</w:t>
      </w:r>
    </w:p>
    <w:p w:rsidR="00FD7756" w:rsidRDefault="00FD7756" w:rsidP="003F1BED">
      <w:pPr>
        <w:pStyle w:val="Zkladntext"/>
      </w:pPr>
      <w:r>
        <w:t xml:space="preserve">Předmět poskytuje žákům dovednosti důležité v profesní komunikaci, např. efektivně pracovat s informacemi, jednat s pracovními a obchodními partnery, vhodným způsobem jednat s různými klienty, ovládat psychologické aspekty komunikace a společenskou etiketu. </w:t>
      </w:r>
    </w:p>
    <w:p w:rsidR="00FD7756" w:rsidRDefault="00FD7756" w:rsidP="000F6959">
      <w:pPr>
        <w:pStyle w:val="Styl2"/>
      </w:pPr>
      <w:r>
        <w:t>Charakteristika učiva</w:t>
      </w:r>
    </w:p>
    <w:p w:rsidR="00FD7756" w:rsidRDefault="00FD7756" w:rsidP="003F1BED">
      <w:pPr>
        <w:pStyle w:val="Zkladntext"/>
      </w:pPr>
      <w:r>
        <w:t xml:space="preserve">Předmět poskytuje žákům získání potřebné dovednosti ovládat klávesnici počítače desetiprstovou hmatovou metodou, vyhotovit na počítači vybrané druhy písemností v normalizované úpravě, popřípadě s využitím šablon dopisních předtisků, komunikovat prostřednictvím elektronické pošty a pracovat s webovými stránkami. </w:t>
      </w:r>
    </w:p>
    <w:p w:rsidR="00FD7756" w:rsidRDefault="00FD7756" w:rsidP="000F6959">
      <w:pPr>
        <w:pStyle w:val="Styl2"/>
      </w:pPr>
      <w:r>
        <w:t xml:space="preserve">Vzdělávání ve vyučovacím předmětu směřuje k  </w:t>
      </w:r>
    </w:p>
    <w:p w:rsidR="00FD7756" w:rsidRDefault="00FD7756" w:rsidP="003B7C19">
      <w:pPr>
        <w:pStyle w:val="pprava"/>
      </w:pPr>
      <w:r>
        <w:t>rychlému a přesnému ovládání klávesnice PC desetiprstovou hmatovou metodou (přesnost 0,8 % chyb, min</w:t>
      </w:r>
      <w:r w:rsidR="007579B9">
        <w:t>imální</w:t>
      </w:r>
      <w:r>
        <w:t xml:space="preserve"> rychlost 170 čistých úhozů/min.) </w:t>
      </w:r>
    </w:p>
    <w:p w:rsidR="00FD7756" w:rsidRDefault="00FD7756" w:rsidP="003B7C19">
      <w:pPr>
        <w:pStyle w:val="pprava"/>
      </w:pPr>
      <w:r>
        <w:t xml:space="preserve">využívání editační funkce textového editoru </w:t>
      </w:r>
    </w:p>
    <w:p w:rsidR="00FD7756" w:rsidRDefault="00FD7756" w:rsidP="003B7C19">
      <w:pPr>
        <w:pStyle w:val="pprava"/>
      </w:pPr>
      <w:r>
        <w:t xml:space="preserve">samostatné stylizaci standardních písemností, vytváření jednoduchých tabulek s využitím tabulkového procesoru </w:t>
      </w:r>
    </w:p>
    <w:p w:rsidR="00FD7756" w:rsidRDefault="00FD7756" w:rsidP="003B7C19">
      <w:pPr>
        <w:pStyle w:val="pprava"/>
      </w:pPr>
      <w:r>
        <w:t xml:space="preserve">správné aplikaci požadavků normalizované úpravy písemností při vypracování dokumentů, vytváření písemností a tabulek na dobré profesionální úrovni, tj. věcně, jazykově i formálně správně </w:t>
      </w:r>
    </w:p>
    <w:p w:rsidR="00FD7756" w:rsidRDefault="00FD7756" w:rsidP="003B7C19">
      <w:pPr>
        <w:pStyle w:val="pprava"/>
        <w:rPr>
          <w:szCs w:val="28"/>
        </w:rPr>
      </w:pPr>
      <w:r>
        <w:t xml:space="preserve">k běžné práci s elektronickou poštou </w:t>
      </w:r>
      <w:proofErr w:type="gramStart"/>
      <w:r>
        <w:t>a  využívání</w:t>
      </w:r>
      <w:proofErr w:type="gramEnd"/>
      <w:r>
        <w:t xml:space="preserve"> komunikace prostřednictvím internetu</w:t>
      </w:r>
    </w:p>
    <w:p w:rsidR="00FD7756" w:rsidRDefault="00FD7756" w:rsidP="003B7C19">
      <w:pPr>
        <w:pStyle w:val="pprava"/>
      </w:pPr>
      <w:r>
        <w:t xml:space="preserve">rozvoji verbálních i neverbálních komunikačních dovedností </w:t>
      </w:r>
    </w:p>
    <w:p w:rsidR="00FD7756" w:rsidRDefault="00FD7756" w:rsidP="003B7C19">
      <w:pPr>
        <w:pStyle w:val="pprava"/>
      </w:pPr>
      <w:r>
        <w:t xml:space="preserve">rozvíjení řečových dovedností </w:t>
      </w:r>
    </w:p>
    <w:p w:rsidR="00FD7756" w:rsidRDefault="00FD7756" w:rsidP="003B7C19">
      <w:pPr>
        <w:pStyle w:val="pprava"/>
      </w:pPr>
      <w:r>
        <w:t xml:space="preserve">kultivaci mluveného projevu, utváření osobního stylu žáka </w:t>
      </w:r>
    </w:p>
    <w:p w:rsidR="00FD7756" w:rsidRDefault="00FD7756" w:rsidP="003B7C19">
      <w:pPr>
        <w:pStyle w:val="pprava"/>
      </w:pPr>
      <w:r>
        <w:t xml:space="preserve">zvládání zátěžových situací při komunikaci </w:t>
      </w:r>
    </w:p>
    <w:p w:rsidR="00FD7756" w:rsidRDefault="00FD7756" w:rsidP="003B7C19">
      <w:pPr>
        <w:pStyle w:val="pprava"/>
      </w:pPr>
      <w:r>
        <w:t xml:space="preserve">dovednosti jednat s pracovními a obchodními partnery </w:t>
      </w:r>
    </w:p>
    <w:p w:rsidR="00FD7756" w:rsidRDefault="00FD7756" w:rsidP="003B7C19">
      <w:pPr>
        <w:pStyle w:val="pprava"/>
      </w:pPr>
      <w:r>
        <w:t xml:space="preserve">zvládnutí postupů obchodní prezentace </w:t>
      </w:r>
    </w:p>
    <w:p w:rsidR="00FD7756" w:rsidRDefault="00FD7756" w:rsidP="003B7C19">
      <w:pPr>
        <w:pStyle w:val="pprava"/>
      </w:pPr>
      <w:r>
        <w:t xml:space="preserve">uplatnění znalosti psychologie trhu v obchodním jednání </w:t>
      </w:r>
    </w:p>
    <w:p w:rsidR="00FD7756" w:rsidRDefault="00FD7756" w:rsidP="000F6959">
      <w:pPr>
        <w:pStyle w:val="Styl2"/>
      </w:pPr>
      <w:r>
        <w:t xml:space="preserve">Strategie výuky </w:t>
      </w:r>
    </w:p>
    <w:p w:rsidR="00FD7756" w:rsidRDefault="00FD7756" w:rsidP="003B7C19">
      <w:pPr>
        <w:pStyle w:val="pprava"/>
      </w:pPr>
      <w:r>
        <w:t xml:space="preserve">motivační </w:t>
      </w:r>
      <w:proofErr w:type="gramStart"/>
      <w:r>
        <w:t>vyprávění,  rozhovor</w:t>
      </w:r>
      <w:proofErr w:type="gramEnd"/>
      <w:r>
        <w:t>,  skupinová diskuse</w:t>
      </w:r>
    </w:p>
    <w:p w:rsidR="00FD7756" w:rsidRDefault="00FD7756" w:rsidP="003B7C19">
      <w:pPr>
        <w:pStyle w:val="pprava"/>
      </w:pPr>
      <w:r>
        <w:t xml:space="preserve">výklad, popis </w:t>
      </w:r>
    </w:p>
    <w:p w:rsidR="00FD7756" w:rsidRDefault="00FD7756" w:rsidP="003B7C19">
      <w:pPr>
        <w:pStyle w:val="pprava"/>
      </w:pPr>
      <w:r>
        <w:t xml:space="preserve">vysvětlení, přednáška </w:t>
      </w:r>
    </w:p>
    <w:p w:rsidR="00FD7756" w:rsidRDefault="00FD7756" w:rsidP="003B7C19">
      <w:pPr>
        <w:pStyle w:val="pprava"/>
      </w:pPr>
      <w:r>
        <w:t xml:space="preserve">rozhovor </w:t>
      </w:r>
    </w:p>
    <w:p w:rsidR="00FD7756" w:rsidRDefault="00FD7756" w:rsidP="003B7C19">
      <w:pPr>
        <w:pStyle w:val="pprava"/>
      </w:pPr>
      <w:r>
        <w:t xml:space="preserve">skupinová diskuse, rozbor chyb, sebehodnocení </w:t>
      </w:r>
    </w:p>
    <w:p w:rsidR="00FD7756" w:rsidRDefault="00FD7756" w:rsidP="003B7C19">
      <w:pPr>
        <w:pStyle w:val="pprava"/>
      </w:pPr>
      <w:r>
        <w:t xml:space="preserve">vyhledávání informací </w:t>
      </w:r>
    </w:p>
    <w:p w:rsidR="00FD7756" w:rsidRDefault="00FD7756" w:rsidP="003B7C19">
      <w:pPr>
        <w:pStyle w:val="pprava"/>
      </w:pPr>
      <w:r>
        <w:lastRenderedPageBreak/>
        <w:t xml:space="preserve">studium právních norem </w:t>
      </w:r>
    </w:p>
    <w:p w:rsidR="00FD7756" w:rsidRDefault="00FD7756" w:rsidP="003B7C19">
      <w:pPr>
        <w:pStyle w:val="pprava"/>
      </w:pPr>
      <w:r>
        <w:t xml:space="preserve">práce s Internetem </w:t>
      </w:r>
    </w:p>
    <w:p w:rsidR="00FD7756" w:rsidRDefault="00FD7756" w:rsidP="003B7C19">
      <w:pPr>
        <w:pStyle w:val="pprava"/>
      </w:pPr>
      <w:r>
        <w:t>samostatná prezentace</w:t>
      </w:r>
    </w:p>
    <w:p w:rsidR="00FD7756" w:rsidRDefault="00FD7756" w:rsidP="003B7C19">
      <w:pPr>
        <w:pStyle w:val="pprava"/>
      </w:pPr>
      <w:r>
        <w:t>procvičování stylizace, samostatná práce na PC podle zadání</w:t>
      </w:r>
    </w:p>
    <w:p w:rsidR="00FD7756" w:rsidRDefault="00FD7756" w:rsidP="000F6959">
      <w:pPr>
        <w:pStyle w:val="Styl2"/>
      </w:pPr>
      <w:r>
        <w:t>Hodnocení výsledků žáků</w:t>
      </w:r>
    </w:p>
    <w:p w:rsidR="00FD7756" w:rsidRDefault="00FD7756" w:rsidP="003B7C19">
      <w:pPr>
        <w:pStyle w:val="pprava"/>
      </w:pPr>
      <w:r>
        <w:t xml:space="preserve">ústní zkoušení </w:t>
      </w:r>
    </w:p>
    <w:p w:rsidR="00FD7756" w:rsidRDefault="00FD7756" w:rsidP="003B7C19">
      <w:pPr>
        <w:pStyle w:val="pprava"/>
      </w:pPr>
      <w:r>
        <w:t>písemné zkoušení dílčí a souhrnné</w:t>
      </w:r>
    </w:p>
    <w:p w:rsidR="00FD7756" w:rsidRDefault="00FD7756" w:rsidP="003B7C19">
      <w:pPr>
        <w:pStyle w:val="pprava"/>
      </w:pPr>
      <w:r>
        <w:t xml:space="preserve">průběžná klasifikace individuálně zadávaných úkolů </w:t>
      </w:r>
    </w:p>
    <w:p w:rsidR="00FD7756" w:rsidRDefault="00FD7756" w:rsidP="000F6959">
      <w:pPr>
        <w:pStyle w:val="Styl2"/>
      </w:pPr>
      <w:r>
        <w:t>Klíčové kompetence</w:t>
      </w:r>
    </w:p>
    <w:p w:rsidR="00FD7756" w:rsidRDefault="00FD7756" w:rsidP="00193CBA">
      <w:pPr>
        <w:pStyle w:val="Styl3210"/>
      </w:pPr>
      <w:r>
        <w:t>Vzdělávání směřuje k tomu, aby žáci</w:t>
      </w:r>
    </w:p>
    <w:p w:rsidR="00BB7C3D" w:rsidRDefault="00BB7C3D" w:rsidP="003B7C19">
      <w:pPr>
        <w:pStyle w:val="pprava"/>
      </w:pPr>
      <w:r>
        <w:t>jednali odpovědně, samostatně</w:t>
      </w:r>
    </w:p>
    <w:p w:rsidR="00FD7756" w:rsidRDefault="00FD7756" w:rsidP="003B7C19">
      <w:pPr>
        <w:pStyle w:val="pprava"/>
      </w:pPr>
      <w:r>
        <w:t xml:space="preserve">vyjadřovali se přiměřeně v projevech mluvených i psaných a vhodně se prezentovali </w:t>
      </w:r>
    </w:p>
    <w:p w:rsidR="00FD7756" w:rsidRDefault="00FD7756" w:rsidP="003B7C19">
      <w:pPr>
        <w:pStyle w:val="pprava"/>
      </w:pPr>
      <w:r>
        <w:t xml:space="preserve">formulovali své myšlenky srozumitelně a souvisle, v písemné podobě přehledně a jazykově správně </w:t>
      </w:r>
    </w:p>
    <w:p w:rsidR="00FD7756" w:rsidRDefault="00FD7756" w:rsidP="003B7C19">
      <w:pPr>
        <w:pStyle w:val="pprava"/>
      </w:pPr>
      <w:r>
        <w:t xml:space="preserve">vyjadřovali se a vystupovali v souladu se zásadami kultury projevu a chování </w:t>
      </w:r>
    </w:p>
    <w:p w:rsidR="00FD7756" w:rsidRDefault="00FD7756" w:rsidP="003B7C19">
      <w:pPr>
        <w:pStyle w:val="pprava"/>
      </w:pPr>
      <w:r>
        <w:t xml:space="preserve">pracovali s běžným základním a aplikačním programovým vybavením </w:t>
      </w:r>
    </w:p>
    <w:p w:rsidR="00FD7756" w:rsidRDefault="00FD7756" w:rsidP="003B7C19">
      <w:pPr>
        <w:pStyle w:val="pprava"/>
      </w:pPr>
      <w:r>
        <w:t xml:space="preserve">komunikovali elektronickou poštou a využívali další prostředky komunikace </w:t>
      </w:r>
    </w:p>
    <w:p w:rsidR="00FD7756" w:rsidRDefault="00FD7756" w:rsidP="003B7C19">
      <w:pPr>
        <w:pStyle w:val="pprava"/>
      </w:pPr>
      <w:r>
        <w:t xml:space="preserve">získávali informace z otevřených zdrojů, zejména pak z celosvětové sítě Internet </w:t>
      </w:r>
    </w:p>
    <w:p w:rsidR="00FD7756" w:rsidRDefault="00FD7756" w:rsidP="000F6959">
      <w:pPr>
        <w:pStyle w:val="Styl2"/>
      </w:pPr>
      <w:r>
        <w:t>Vyučovacím předmětem se prolínají průřezová témata</w:t>
      </w:r>
    </w:p>
    <w:p w:rsidR="00FD7756" w:rsidRDefault="00FD7756" w:rsidP="00193CBA">
      <w:pPr>
        <w:pStyle w:val="StylStyl321Podtren"/>
      </w:pPr>
      <w:r>
        <w:t>Občan v demokratické společnosti</w:t>
      </w:r>
    </w:p>
    <w:p w:rsidR="00FD7756" w:rsidRDefault="00FD7756" w:rsidP="003605B9">
      <w:pPr>
        <w:pStyle w:val="Normlnped"/>
      </w:pPr>
      <w:r>
        <w:t>Žáci jsou vedeni k tomu, aby</w:t>
      </w:r>
    </w:p>
    <w:p w:rsidR="00FD7756" w:rsidRDefault="00FD7756" w:rsidP="003B7C19">
      <w:pPr>
        <w:pStyle w:val="pprava"/>
      </w:pPr>
      <w:r>
        <w:t xml:space="preserve">měli vhodnou míru sebevědomí, sebeodpovědnosti a schopnost morálního úsudku </w:t>
      </w:r>
    </w:p>
    <w:p w:rsidR="00FD7756" w:rsidRDefault="00FD7756" w:rsidP="00193CBA">
      <w:pPr>
        <w:pStyle w:val="StylStyl321Podtren"/>
      </w:pPr>
      <w:r>
        <w:t>Člověk a svět práce</w:t>
      </w:r>
    </w:p>
    <w:p w:rsidR="00FD7756" w:rsidRDefault="00FD7756" w:rsidP="003605B9">
      <w:pPr>
        <w:pStyle w:val="Normlnped"/>
      </w:pPr>
      <w:r>
        <w:t>Žáci jsou vedeni k tomu, aby</w:t>
      </w:r>
    </w:p>
    <w:p w:rsidR="00FD7756" w:rsidRDefault="00FD7756" w:rsidP="003B7C19">
      <w:pPr>
        <w:pStyle w:val="pprava"/>
      </w:pPr>
      <w:r>
        <w:t xml:space="preserve">písemně i verbálně se prezentovali při jednání s potencionálními zaměstnavateli, formulovali svá očekávání a své priority </w:t>
      </w:r>
    </w:p>
    <w:p w:rsidR="00FD7756" w:rsidRDefault="00FD7756" w:rsidP="00193CBA">
      <w:pPr>
        <w:pStyle w:val="StylStyl321Podtren"/>
      </w:pPr>
      <w:r>
        <w:t>Informační a komunikační technologie</w:t>
      </w:r>
    </w:p>
    <w:p w:rsidR="00FD7756" w:rsidRDefault="00FD7756" w:rsidP="003605B9">
      <w:pPr>
        <w:pStyle w:val="Normlnped"/>
        <w:rPr>
          <w:rStyle w:val="Styl31Char"/>
        </w:rPr>
      </w:pPr>
      <w:r>
        <w:rPr>
          <w:rStyle w:val="Styl31Char"/>
        </w:rPr>
        <w:t>Žáci jsou vedeni k tomu, aby</w:t>
      </w:r>
    </w:p>
    <w:p w:rsidR="00FD7756" w:rsidRDefault="00FD7756" w:rsidP="003B7C19">
      <w:pPr>
        <w:pStyle w:val="pprava"/>
      </w:pPr>
      <w:r>
        <w:t xml:space="preserve">používali základní a aplikační programové vybavení počítače, a to nejen pro účely uplatnění se v praxi, ale i pro potřeby dalšího vzdělávání </w:t>
      </w:r>
    </w:p>
    <w:p w:rsidR="00FD7756" w:rsidRDefault="00FD7756" w:rsidP="003B7C19">
      <w:pPr>
        <w:pStyle w:val="pprava"/>
      </w:pPr>
      <w:r>
        <w:t>pracovali s informacemi a komunikačními prostředky</w:t>
      </w:r>
    </w:p>
    <w:p w:rsidR="00FD7756" w:rsidRDefault="00FD7756" w:rsidP="000F6959">
      <w:pPr>
        <w:pStyle w:val="Styl2"/>
      </w:pPr>
      <w:r>
        <w:t>Vyučovací předmět je úzce spjat s</w:t>
      </w:r>
    </w:p>
    <w:p w:rsidR="00FD7756" w:rsidRDefault="00FD7756" w:rsidP="003B7C19">
      <w:pPr>
        <w:pStyle w:val="pprava"/>
      </w:pPr>
      <w:r>
        <w:t>českým jazykem</w:t>
      </w:r>
    </w:p>
    <w:p w:rsidR="00FD7756" w:rsidRDefault="00FD7756" w:rsidP="003B7C19">
      <w:pPr>
        <w:pStyle w:val="pprava"/>
      </w:pPr>
      <w:r>
        <w:t>informa</w:t>
      </w:r>
      <w:r w:rsidR="007245F8">
        <w:t>tikou</w:t>
      </w:r>
    </w:p>
    <w:p w:rsidR="00FD7756" w:rsidRDefault="00FD7756" w:rsidP="003B7C19">
      <w:pPr>
        <w:pStyle w:val="pprava"/>
      </w:pPr>
      <w:r>
        <w:t>ekonomikou</w:t>
      </w:r>
    </w:p>
    <w:p w:rsidR="00FD7756" w:rsidRDefault="00FD7756" w:rsidP="003B7C19">
      <w:pPr>
        <w:pStyle w:val="pprava"/>
      </w:pPr>
      <w:r>
        <w:t>právem</w:t>
      </w:r>
    </w:p>
    <w:p w:rsidR="00FD7756" w:rsidRDefault="00FD7756" w:rsidP="003B7C19">
      <w:pPr>
        <w:pStyle w:val="pprava"/>
      </w:pPr>
      <w:r>
        <w:t>integrovaným ekonomickým předmětem</w:t>
      </w:r>
    </w:p>
    <w:p w:rsidR="00C06CB3" w:rsidRDefault="00C06CB3" w:rsidP="003B7C19">
      <w:pPr>
        <w:pStyle w:val="pprava"/>
      </w:pPr>
      <w:r>
        <w:t>praxí</w:t>
      </w:r>
    </w:p>
    <w:p w:rsidR="007245F8" w:rsidRDefault="007245F8" w:rsidP="007245F8">
      <w:pPr>
        <w:pStyle w:val="Styl15"/>
      </w:pPr>
      <w:r>
        <w:br w:type="page"/>
      </w:r>
    </w:p>
    <w:p w:rsidR="006F6325" w:rsidRPr="00B951CA" w:rsidRDefault="00FD7756" w:rsidP="007245F8">
      <w:pPr>
        <w:pStyle w:val="Styl15"/>
      </w:pPr>
      <w:r w:rsidRPr="00B951CA">
        <w:lastRenderedPageBreak/>
        <w:t>Rámcový rozpis učiva</w:t>
      </w:r>
      <w:r w:rsidR="006F6325" w:rsidRPr="00B951CA">
        <w:t xml:space="preserve"> </w:t>
      </w:r>
    </w:p>
    <w:p w:rsidR="00FD7756" w:rsidRPr="00B951CA" w:rsidRDefault="006F6325" w:rsidP="007245F8">
      <w:pPr>
        <w:pStyle w:val="14bTunPed6b"/>
      </w:pPr>
      <w:r w:rsidRPr="00B951CA">
        <w:t>Zaměření:</w:t>
      </w:r>
      <w:r w:rsidRPr="00B951CA">
        <w:tab/>
        <w:t xml:space="preserve"> Ekonomika a finance</w:t>
      </w:r>
    </w:p>
    <w:p w:rsidR="00FD7756" w:rsidRDefault="00FD7756" w:rsidP="00A613DF">
      <w:pPr>
        <w:pStyle w:val="Nadpistabulky"/>
      </w:pPr>
      <w:r>
        <w:t>Písemná a elektronická ko</w:t>
      </w:r>
      <w:r w:rsidR="004D60DD">
        <w:t>respondence</w:t>
      </w:r>
      <w:r>
        <w:t xml:space="preserve"> - 1. ročník - 2 hodiny týdně - 6</w:t>
      </w:r>
      <w:r w:rsidR="00945BC5">
        <w:t>6</w:t>
      </w:r>
      <w:r>
        <w:t xml:space="preserve"> vyučovacích hodin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3996"/>
      </w:tblGrid>
      <w:tr w:rsidR="00FD7756" w:rsidTr="007245F8">
        <w:trPr>
          <w:trHeight w:val="397"/>
        </w:trPr>
        <w:tc>
          <w:tcPr>
            <w:tcW w:w="4680" w:type="dxa"/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3996" w:type="dxa"/>
            <w:vAlign w:val="center"/>
          </w:tcPr>
          <w:p w:rsidR="00FD7756" w:rsidRDefault="00FD7756" w:rsidP="003F1BED">
            <w:r>
              <w:t>Obsah vzdělávání</w:t>
            </w:r>
          </w:p>
        </w:tc>
      </w:tr>
      <w:tr w:rsidR="00FD7756" w:rsidTr="007245F8">
        <w:tc>
          <w:tcPr>
            <w:tcW w:w="4680" w:type="dxa"/>
          </w:tcPr>
          <w:p w:rsidR="00FD7756" w:rsidRDefault="00FD7756" w:rsidP="003605B9">
            <w:pPr>
              <w:pStyle w:val="Normlnped"/>
            </w:pPr>
            <w:r>
              <w:t>Žák</w:t>
            </w:r>
          </w:p>
          <w:p w:rsidR="00FD7756" w:rsidRDefault="00FD7756" w:rsidP="003B7C19">
            <w:pPr>
              <w:pStyle w:val="pprava"/>
            </w:pPr>
            <w:r>
              <w:t>rychle a přesně ovládá klávesnici PC a psacího stroje desetiprstovou hmatovou metodou</w:t>
            </w:r>
          </w:p>
          <w:p w:rsidR="00FD7756" w:rsidRDefault="00FD7756" w:rsidP="003B7C19">
            <w:pPr>
              <w:pStyle w:val="pprava"/>
            </w:pPr>
            <w:r>
              <w:t>píše podle diktátu</w:t>
            </w:r>
          </w:p>
          <w:p w:rsidR="00F5496B" w:rsidRDefault="00FD7756" w:rsidP="003B7C19">
            <w:pPr>
              <w:pStyle w:val="pprava"/>
            </w:pPr>
            <w:r>
              <w:t>zpracuje text s využitím zvýraznění a formátování</w:t>
            </w:r>
          </w:p>
        </w:tc>
        <w:tc>
          <w:tcPr>
            <w:tcW w:w="3996" w:type="dxa"/>
          </w:tcPr>
          <w:p w:rsidR="00FD7756" w:rsidRDefault="00FD7756" w:rsidP="003B7C19">
            <w:pPr>
              <w:pStyle w:val="NadpisvtabulceVlevo0cmPedsazen045cm"/>
            </w:pPr>
            <w:r>
              <w:t>Základy psaní na klávesnici</w:t>
            </w:r>
          </w:p>
          <w:p w:rsidR="00FD7756" w:rsidRDefault="00FD7756" w:rsidP="003B7C19">
            <w:pPr>
              <w:pStyle w:val="pprava"/>
            </w:pPr>
            <w:r>
              <w:t>nácvik psaní malých a velkých písmen, diakritických a interpunkčních znamének, číslic a značek</w:t>
            </w:r>
          </w:p>
          <w:p w:rsidR="00FD7756" w:rsidRDefault="00FD7756" w:rsidP="003F1BED"/>
          <w:p w:rsidR="00FD7756" w:rsidRDefault="00FD7756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</w:tr>
    </w:tbl>
    <w:p w:rsidR="00FD7756" w:rsidRDefault="00FD7756" w:rsidP="00A613DF">
      <w:pPr>
        <w:pStyle w:val="Nadpistabulky"/>
      </w:pPr>
      <w:r>
        <w:t xml:space="preserve">Písemná a elektronická </w:t>
      </w:r>
      <w:r w:rsidR="00037866">
        <w:t>ko</w:t>
      </w:r>
      <w:r w:rsidR="004D60DD">
        <w:t>respondence</w:t>
      </w:r>
      <w:r>
        <w:t xml:space="preserve"> - 2. ročník - 2 hodiny týdně - 6</w:t>
      </w:r>
      <w:r w:rsidR="00945BC5">
        <w:t>6</w:t>
      </w:r>
      <w:r>
        <w:t xml:space="preserve"> vyučovacích hodin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3942"/>
      </w:tblGrid>
      <w:tr w:rsidR="00FD7756" w:rsidTr="007245F8">
        <w:trPr>
          <w:trHeight w:val="397"/>
        </w:trPr>
        <w:tc>
          <w:tcPr>
            <w:tcW w:w="4734" w:type="dxa"/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3942" w:type="dxa"/>
            <w:vAlign w:val="center"/>
          </w:tcPr>
          <w:p w:rsidR="00FD7756" w:rsidRDefault="00FD7756" w:rsidP="003F1BED">
            <w:r>
              <w:t>Obsah vzdělávání</w:t>
            </w:r>
          </w:p>
        </w:tc>
      </w:tr>
      <w:tr w:rsidR="00FD7756" w:rsidTr="007245F8">
        <w:tc>
          <w:tcPr>
            <w:tcW w:w="4734" w:type="dxa"/>
          </w:tcPr>
          <w:p w:rsidR="00FD7756" w:rsidRDefault="00FD7756" w:rsidP="003605B9">
            <w:pPr>
              <w:pStyle w:val="Normlnped"/>
            </w:pPr>
            <w:r>
              <w:t>Žák</w:t>
            </w:r>
          </w:p>
          <w:p w:rsidR="00FD7756" w:rsidRDefault="00FD7756" w:rsidP="003B7C19">
            <w:pPr>
              <w:pStyle w:val="pprava"/>
            </w:pPr>
            <w:r>
              <w:t xml:space="preserve">zpracovává </w:t>
            </w:r>
            <w:r w:rsidR="005B3CCC">
              <w:t xml:space="preserve">písemnosti a </w:t>
            </w:r>
            <w:r>
              <w:t>tabulky a</w:t>
            </w:r>
            <w:r w:rsidR="005B3CCC">
              <w:t> </w:t>
            </w:r>
            <w:r>
              <w:t xml:space="preserve">upravuje je podle </w:t>
            </w:r>
            <w:r w:rsidR="005B3CCC">
              <w:t>normy</w:t>
            </w:r>
          </w:p>
          <w:p w:rsidR="00E23CE3" w:rsidRDefault="00E23CE3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E23CE3" w:rsidRDefault="00E23CE3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FD7756" w:rsidRDefault="00FD7756" w:rsidP="003B7C19">
            <w:pPr>
              <w:pStyle w:val="pprava"/>
              <w:numPr>
                <w:ilvl w:val="0"/>
                <w:numId w:val="0"/>
              </w:numPr>
            </w:pPr>
          </w:p>
        </w:tc>
        <w:tc>
          <w:tcPr>
            <w:tcW w:w="3942" w:type="dxa"/>
          </w:tcPr>
          <w:p w:rsidR="00FD7756" w:rsidRDefault="00FD7756" w:rsidP="003B7C19">
            <w:pPr>
              <w:pStyle w:val="NadpisvtabulceVlevo0cmPedsazen045cm"/>
            </w:pPr>
            <w:r>
              <w:t xml:space="preserve">Zpracování písemností a manipulace s nimi </w:t>
            </w:r>
          </w:p>
          <w:p w:rsidR="005B3CCC" w:rsidRDefault="005B3CCC" w:rsidP="003B7C19">
            <w:pPr>
              <w:pStyle w:val="pprava"/>
            </w:pPr>
            <w:r>
              <w:t xml:space="preserve">pravidla doporučené normalizované úpravy písemností a adres </w:t>
            </w:r>
          </w:p>
          <w:p w:rsidR="00FD7756" w:rsidRDefault="00FD7756" w:rsidP="003B7C19">
            <w:pPr>
              <w:pStyle w:val="pprava"/>
            </w:pPr>
            <w:r>
              <w:t>náležitosti a druhy tabulek</w:t>
            </w:r>
            <w:r w:rsidR="005B3CCC">
              <w:t>,</w:t>
            </w:r>
            <w:r w:rsidRPr="005B3CCC">
              <w:rPr>
                <w:i/>
              </w:rPr>
              <w:t xml:space="preserve"> </w:t>
            </w:r>
            <w:r w:rsidRPr="005B3CCC">
              <w:t xml:space="preserve">zpracování </w:t>
            </w:r>
            <w:r>
              <w:t xml:space="preserve">tabulek </w:t>
            </w:r>
            <w:r w:rsidR="005B3CCC">
              <w:t>na počítači</w:t>
            </w:r>
            <w:r>
              <w:t xml:space="preserve"> </w:t>
            </w:r>
          </w:p>
          <w:p w:rsidR="00FD7756" w:rsidRDefault="00FD7756" w:rsidP="003B7C19">
            <w:pPr>
              <w:pStyle w:val="pprava"/>
            </w:pPr>
            <w:r>
              <w:t>pravidla stylizace dopisů a dokumentů</w:t>
            </w:r>
          </w:p>
        </w:tc>
      </w:tr>
    </w:tbl>
    <w:p w:rsidR="00FD7756" w:rsidRDefault="00FD7756" w:rsidP="00A613DF">
      <w:pPr>
        <w:pStyle w:val="Nadpistabulky"/>
      </w:pPr>
      <w:r>
        <w:t xml:space="preserve">Písemná a elektronická </w:t>
      </w:r>
      <w:r w:rsidR="00037866">
        <w:t>ko</w:t>
      </w:r>
      <w:r w:rsidR="004D60DD">
        <w:t>respondence</w:t>
      </w:r>
      <w:r w:rsidR="00190E60">
        <w:t xml:space="preserve"> - 3. ročník</w:t>
      </w:r>
      <w:r>
        <w:t xml:space="preserve"> - 2 hodiny týdně - 6</w:t>
      </w:r>
      <w:r w:rsidR="00945BC5">
        <w:t>6</w:t>
      </w:r>
      <w:r>
        <w:t xml:space="preserve"> vyučovacích hodin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3996"/>
      </w:tblGrid>
      <w:tr w:rsidR="00FD7756" w:rsidTr="007245F8">
        <w:trPr>
          <w:trHeight w:val="397"/>
        </w:trPr>
        <w:tc>
          <w:tcPr>
            <w:tcW w:w="4680" w:type="dxa"/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3996" w:type="dxa"/>
            <w:vAlign w:val="center"/>
          </w:tcPr>
          <w:p w:rsidR="00FD7756" w:rsidRDefault="00FD7756" w:rsidP="003F1BED">
            <w:r>
              <w:t>Obsah vzdělávání</w:t>
            </w:r>
          </w:p>
        </w:tc>
      </w:tr>
      <w:tr w:rsidR="00FD7756" w:rsidTr="007245F8">
        <w:tc>
          <w:tcPr>
            <w:tcW w:w="4680" w:type="dxa"/>
          </w:tcPr>
          <w:p w:rsidR="00F5496B" w:rsidRDefault="00FD7756" w:rsidP="00181F60">
            <w:pPr>
              <w:pStyle w:val="Normlnped"/>
            </w:pPr>
            <w:r>
              <w:t>Žák</w:t>
            </w:r>
          </w:p>
          <w:p w:rsidR="00F5496B" w:rsidRDefault="00F5496B" w:rsidP="003B7C19">
            <w:pPr>
              <w:pStyle w:val="pprava"/>
            </w:pPr>
            <w:r>
              <w:t>stylizuje a vypracuje na počítači žádosti a stížnosti občanů, zvládne zásady komunikace občanů s úřady, organizacemi</w:t>
            </w:r>
          </w:p>
          <w:p w:rsidR="00120D00" w:rsidRPr="008C1FBA" w:rsidRDefault="00120D00" w:rsidP="003B7C19">
            <w:pPr>
              <w:pStyle w:val="pprava"/>
              <w:numPr>
                <w:ilvl w:val="0"/>
                <w:numId w:val="0"/>
              </w:numPr>
            </w:pPr>
          </w:p>
          <w:p w:rsidR="00120D00" w:rsidRDefault="00120D00" w:rsidP="003B7C19">
            <w:pPr>
              <w:pStyle w:val="pprava"/>
            </w:pPr>
            <w:r>
              <w:t xml:space="preserve">stylizuje a napíše na počítači </w:t>
            </w:r>
            <w:r w:rsidR="00A72290">
              <w:t xml:space="preserve">písemnosti </w:t>
            </w:r>
            <w:r w:rsidR="008C1FBA">
              <w:t xml:space="preserve">spojené s nákupem zásob (nabídku, objednávku) a písemnosti </w:t>
            </w:r>
            <w:r w:rsidR="00A72290">
              <w:t xml:space="preserve">při prodeji </w:t>
            </w:r>
          </w:p>
          <w:p w:rsidR="00120D00" w:rsidRDefault="00120D00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120D00" w:rsidRDefault="00120D00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120D00" w:rsidRDefault="00120D00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AF5384" w:rsidRDefault="00AF5384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FD7756" w:rsidRDefault="00FD7756" w:rsidP="003B7C19">
            <w:pPr>
              <w:pStyle w:val="pprava"/>
            </w:pPr>
            <w:r>
              <w:t>manipuluje s dokumenty (včetně elektronických) podle stanovených pravidel</w:t>
            </w:r>
          </w:p>
        </w:tc>
        <w:tc>
          <w:tcPr>
            <w:tcW w:w="3996" w:type="dxa"/>
          </w:tcPr>
          <w:p w:rsidR="00F5496B" w:rsidRDefault="00F5496B" w:rsidP="003B7C19">
            <w:pPr>
              <w:pStyle w:val="NadpisvtabulceVlevo0cmPedsazen045cm"/>
            </w:pPr>
            <w:r>
              <w:t>Podání občanů</w:t>
            </w:r>
          </w:p>
          <w:p w:rsidR="00F5496B" w:rsidRDefault="00F5496B" w:rsidP="003B7C19">
            <w:pPr>
              <w:pStyle w:val="pprava"/>
            </w:pPr>
            <w:r>
              <w:t>žádosti a stížnosti občanů</w:t>
            </w:r>
          </w:p>
          <w:p w:rsidR="00F5496B" w:rsidRDefault="00F5496B" w:rsidP="003B7C19">
            <w:pPr>
              <w:pStyle w:val="NadpisvtabulceVlevo0cmPedsazen045cm"/>
            </w:pPr>
          </w:p>
          <w:p w:rsidR="00643A9E" w:rsidRDefault="00643A9E" w:rsidP="003B7C19">
            <w:pPr>
              <w:pStyle w:val="pprava"/>
              <w:numPr>
                <w:ilvl w:val="0"/>
                <w:numId w:val="0"/>
              </w:numPr>
            </w:pPr>
          </w:p>
          <w:p w:rsidR="00120D00" w:rsidRDefault="00120D00" w:rsidP="003B7C19">
            <w:pPr>
              <w:pStyle w:val="pprava"/>
              <w:numPr>
                <w:ilvl w:val="0"/>
                <w:numId w:val="0"/>
              </w:numPr>
            </w:pPr>
          </w:p>
          <w:p w:rsidR="00697191" w:rsidRPr="00AF5384" w:rsidRDefault="00643A9E" w:rsidP="003B7C19">
            <w:pPr>
              <w:pStyle w:val="pprava"/>
              <w:numPr>
                <w:ilvl w:val="0"/>
                <w:numId w:val="0"/>
              </w:numPr>
              <w:rPr>
                <w:b/>
              </w:rPr>
            </w:pPr>
            <w:r w:rsidRPr="00AF5384">
              <w:rPr>
                <w:b/>
              </w:rPr>
              <w:t>Komunikace v obchodním styku</w:t>
            </w:r>
          </w:p>
          <w:p w:rsidR="00120D00" w:rsidRDefault="00120D00" w:rsidP="003B7C19">
            <w:pPr>
              <w:pStyle w:val="pprava"/>
            </w:pPr>
            <w:r>
              <w:t>základní písemnosti při nákupu materiálu</w:t>
            </w:r>
          </w:p>
          <w:p w:rsidR="00FD7756" w:rsidRDefault="00FD7756" w:rsidP="003B7C19">
            <w:pPr>
              <w:pStyle w:val="pprava"/>
            </w:pPr>
            <w:r>
              <w:t>základní písemnosti při prodeji zboží a služeb, navazování obchodních vztahů</w:t>
            </w:r>
          </w:p>
          <w:p w:rsidR="00FD7756" w:rsidRDefault="00FD7756" w:rsidP="003B7C19">
            <w:pPr>
              <w:pStyle w:val="pprava"/>
            </w:pPr>
            <w:r>
              <w:t>základní písemnosti při neplnění hospodářských smluv</w:t>
            </w:r>
          </w:p>
          <w:p w:rsidR="00FD7756" w:rsidRDefault="00FD7756" w:rsidP="003B7C19">
            <w:pPr>
              <w:pStyle w:val="NadpisvtabulceVlevo0cmPedsazen045cm"/>
            </w:pPr>
            <w:r>
              <w:t xml:space="preserve">Manipulace s dokumenty </w:t>
            </w:r>
          </w:p>
          <w:p w:rsidR="00FD7756" w:rsidRDefault="00FD7756" w:rsidP="003B7C19">
            <w:pPr>
              <w:pStyle w:val="pprava"/>
            </w:pPr>
            <w:r>
              <w:t>přijetí pošty, evidence a archivace dokladů, návaznost komunikace</w:t>
            </w:r>
          </w:p>
          <w:p w:rsidR="00FD7756" w:rsidRDefault="00FD7756" w:rsidP="003B7C19">
            <w:pPr>
              <w:pStyle w:val="NadpisvtabulceVlevo0cmPedsazen045cm"/>
            </w:pPr>
          </w:p>
        </w:tc>
      </w:tr>
    </w:tbl>
    <w:p w:rsidR="00FD7756" w:rsidRDefault="00FD7756" w:rsidP="00A613DF">
      <w:pPr>
        <w:pStyle w:val="Nadpistabulky"/>
      </w:pPr>
      <w:r>
        <w:lastRenderedPageBreak/>
        <w:t xml:space="preserve">Písemná a elektronická </w:t>
      </w:r>
      <w:r w:rsidR="00037866">
        <w:t>ko</w:t>
      </w:r>
      <w:r w:rsidR="004D60DD">
        <w:t>respondence</w:t>
      </w:r>
      <w:r>
        <w:t xml:space="preserve"> - 4. ročník - 1 hodina týdně - 30 vyučovacích hodin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034"/>
      </w:tblGrid>
      <w:tr w:rsidR="00FD7756" w:rsidTr="007245F8">
        <w:tc>
          <w:tcPr>
            <w:tcW w:w="4750" w:type="dxa"/>
            <w:vAlign w:val="center"/>
          </w:tcPr>
          <w:p w:rsidR="00FD7756" w:rsidRDefault="00FD7756" w:rsidP="003F1BED">
            <w:r>
              <w:t>Výsledky vzdělávání</w:t>
            </w:r>
          </w:p>
        </w:tc>
        <w:tc>
          <w:tcPr>
            <w:tcW w:w="4034" w:type="dxa"/>
            <w:vAlign w:val="center"/>
          </w:tcPr>
          <w:p w:rsidR="00FD7756" w:rsidRDefault="00FD7756" w:rsidP="003F1BED">
            <w:r>
              <w:t>Obsah vzdělávání</w:t>
            </w:r>
          </w:p>
        </w:tc>
      </w:tr>
      <w:tr w:rsidR="00FD7756" w:rsidTr="007245F8">
        <w:tc>
          <w:tcPr>
            <w:tcW w:w="4750" w:type="dxa"/>
          </w:tcPr>
          <w:p w:rsidR="00FD7756" w:rsidRDefault="00FD7756" w:rsidP="003605B9">
            <w:pPr>
              <w:pStyle w:val="Normlnped"/>
            </w:pPr>
            <w:r>
              <w:t>Žák</w:t>
            </w:r>
          </w:p>
          <w:p w:rsidR="003A1C4C" w:rsidRDefault="00FD7756" w:rsidP="003B7C19">
            <w:pPr>
              <w:pStyle w:val="pprava"/>
            </w:pPr>
            <w:r>
              <w:t xml:space="preserve">stylizuje osobní dopisy </w:t>
            </w:r>
            <w:r w:rsidR="00A613DF">
              <w:t>zaměstnancům</w:t>
            </w:r>
            <w:r w:rsidR="003A1C4C">
              <w:t>, písemnosti vznikající při pracovních poradách, pracovních cestách a písemnosti vedoucích pracovníků</w:t>
            </w:r>
          </w:p>
          <w:p w:rsidR="003B7C19" w:rsidRDefault="003B7C19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3B7C19" w:rsidRDefault="003B7C19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887F6B" w:rsidRDefault="00887F6B" w:rsidP="003B7C19">
            <w:pPr>
              <w:pStyle w:val="pprava"/>
              <w:spacing w:before="120"/>
            </w:pPr>
            <w:r>
              <w:t>zpracuje na počítači písemnosti spojené se vznikem a ukončením pracovního poměru a dohodami o pracích konaných mimo pracovní poměr</w:t>
            </w:r>
          </w:p>
          <w:p w:rsidR="003A1C4C" w:rsidRPr="003B7C19" w:rsidRDefault="003A1C4C" w:rsidP="003B7C19">
            <w:pPr>
              <w:pStyle w:val="pprava"/>
              <w:numPr>
                <w:ilvl w:val="0"/>
                <w:numId w:val="0"/>
              </w:numPr>
            </w:pPr>
          </w:p>
          <w:p w:rsidR="00936496" w:rsidRDefault="00B35573" w:rsidP="003B7C19">
            <w:pPr>
              <w:pStyle w:val="pprava"/>
            </w:pPr>
            <w:r>
              <w:t>uplatňuje prostředky verbální a neverbální komunikace</w:t>
            </w:r>
          </w:p>
          <w:p w:rsidR="00FD7756" w:rsidRDefault="00FD7756" w:rsidP="003B7C19">
            <w:pPr>
              <w:pStyle w:val="pprava"/>
            </w:pPr>
            <w:r>
              <w:t>jedná podle zásad společenského chování a profesního vystupování</w:t>
            </w:r>
          </w:p>
          <w:p w:rsidR="00FD7756" w:rsidRDefault="00FD7756" w:rsidP="003B7C19">
            <w:pPr>
              <w:pStyle w:val="pprava"/>
            </w:pPr>
            <w:r>
              <w:t>uplatňuje znalosti psychologie trhu v obchodním jednání</w:t>
            </w:r>
          </w:p>
          <w:p w:rsidR="00FD7756" w:rsidRDefault="00FD7756" w:rsidP="00B35573">
            <w:pPr>
              <w:pStyle w:val="pprava"/>
            </w:pPr>
            <w:r>
              <w:t>využívá znalostí sociálního jednání</w:t>
            </w:r>
          </w:p>
        </w:tc>
        <w:tc>
          <w:tcPr>
            <w:tcW w:w="4034" w:type="dxa"/>
          </w:tcPr>
          <w:p w:rsidR="00FD7756" w:rsidRDefault="00FD7756" w:rsidP="003B7C19">
            <w:pPr>
              <w:pStyle w:val="NadpisvtabulceVlevo0cmPedsazen045cm"/>
            </w:pPr>
            <w:r>
              <w:t xml:space="preserve">Vnitropodnikové písemnosti </w:t>
            </w:r>
          </w:p>
          <w:p w:rsidR="00FD7756" w:rsidRDefault="00FD7756" w:rsidP="003B7C19">
            <w:pPr>
              <w:pStyle w:val="pprava"/>
            </w:pPr>
            <w:r>
              <w:t>osobní dopisy</w:t>
            </w:r>
          </w:p>
          <w:p w:rsidR="00FD7756" w:rsidRDefault="00FD7756" w:rsidP="003B7C19">
            <w:pPr>
              <w:pStyle w:val="pprava"/>
            </w:pPr>
            <w:r>
              <w:t>personální písemnosti</w:t>
            </w:r>
          </w:p>
          <w:p w:rsidR="00FD7756" w:rsidRDefault="00FD7756" w:rsidP="003B7C19">
            <w:pPr>
              <w:pStyle w:val="pprava"/>
            </w:pPr>
            <w:r>
              <w:t>písemnosti při řízení podniku</w:t>
            </w:r>
          </w:p>
          <w:p w:rsidR="003B7C19" w:rsidRDefault="003B7C19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FD7756" w:rsidRDefault="00C27676" w:rsidP="003B7C19">
            <w:pPr>
              <w:pStyle w:val="NadpisvtabulceVlevo0cmPedsazen045cm"/>
            </w:pPr>
            <w:r>
              <w:t>Písemnosti při uzavírání a ukončování pracovního poměru</w:t>
            </w:r>
          </w:p>
          <w:p w:rsidR="00FD7756" w:rsidRDefault="00FD7756" w:rsidP="003B7C19">
            <w:pPr>
              <w:pStyle w:val="pprava"/>
            </w:pPr>
            <w:r>
              <w:t>jednoduché právní písemnosti</w:t>
            </w:r>
          </w:p>
          <w:p w:rsidR="00E16583" w:rsidRDefault="00E16583" w:rsidP="003B7C19">
            <w:pPr>
              <w:pStyle w:val="NadpisvtabulceVlevo0cmPedsazen045cm"/>
            </w:pPr>
          </w:p>
          <w:p w:rsidR="00FD7756" w:rsidRDefault="00FD7756" w:rsidP="003B7C19">
            <w:pPr>
              <w:pStyle w:val="NadpisvtabulceVlevo0cmPedsazen045cm"/>
            </w:pPr>
            <w:r>
              <w:t>Interpersonální komunikace</w:t>
            </w:r>
            <w:r w:rsidR="00936496">
              <w:t xml:space="preserve"> a společenský styk</w:t>
            </w:r>
          </w:p>
          <w:p w:rsidR="00FD7756" w:rsidRDefault="00936496" w:rsidP="003B7C19">
            <w:pPr>
              <w:pStyle w:val="pprava"/>
            </w:pPr>
            <w:r>
              <w:t>sociální psychologie</w:t>
            </w:r>
          </w:p>
          <w:p w:rsidR="00B35573" w:rsidRDefault="00B35573" w:rsidP="00B35573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FD7756" w:rsidRDefault="00936496" w:rsidP="003B7C19">
            <w:pPr>
              <w:pStyle w:val="pprava"/>
            </w:pPr>
            <w:r>
              <w:t>psychologie práce</w:t>
            </w:r>
          </w:p>
          <w:p w:rsidR="00B35573" w:rsidRDefault="00B35573" w:rsidP="00B35573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FD7756" w:rsidRDefault="00FD7756" w:rsidP="003B7C19">
            <w:pPr>
              <w:pStyle w:val="pprava"/>
            </w:pPr>
            <w:r>
              <w:t>psychologie trhu</w:t>
            </w:r>
          </w:p>
          <w:p w:rsidR="00B35573" w:rsidRDefault="00B35573" w:rsidP="00B35573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FD7756" w:rsidRDefault="00936496" w:rsidP="00B35573">
            <w:pPr>
              <w:pStyle w:val="pprava"/>
            </w:pPr>
            <w:r>
              <w:t>sociologie</w:t>
            </w:r>
          </w:p>
        </w:tc>
      </w:tr>
    </w:tbl>
    <w:p w:rsidR="00190E60" w:rsidRDefault="00190E60" w:rsidP="007245F8">
      <w:pPr>
        <w:pStyle w:val="14bTunPed6b"/>
      </w:pPr>
    </w:p>
    <w:p w:rsidR="006F6325" w:rsidRPr="0048213F" w:rsidRDefault="00190E60" w:rsidP="007245F8">
      <w:pPr>
        <w:pStyle w:val="Styl15"/>
      </w:pPr>
      <w:r>
        <w:br w:type="page"/>
      </w:r>
      <w:r w:rsidR="006F6325" w:rsidRPr="0048213F">
        <w:lastRenderedPageBreak/>
        <w:t xml:space="preserve">Rámcový rozpis učiva </w:t>
      </w:r>
    </w:p>
    <w:p w:rsidR="006F6325" w:rsidRDefault="006F6325" w:rsidP="007245F8">
      <w:pPr>
        <w:pStyle w:val="14bTunPed6b"/>
      </w:pPr>
      <w:r w:rsidRPr="00D9584B">
        <w:t>Zaměření:</w:t>
      </w:r>
      <w:r w:rsidRPr="00D9584B">
        <w:tab/>
      </w:r>
      <w:r>
        <w:t xml:space="preserve"> Informatika</w:t>
      </w:r>
    </w:p>
    <w:p w:rsidR="006F6325" w:rsidRDefault="006F6325" w:rsidP="00A613DF">
      <w:pPr>
        <w:pStyle w:val="Nadpistabulky"/>
      </w:pPr>
      <w:r>
        <w:t xml:space="preserve">Písemná a elektronická </w:t>
      </w:r>
      <w:r w:rsidR="004D60DD">
        <w:t>korespondence</w:t>
      </w:r>
      <w:r>
        <w:t xml:space="preserve"> - 1. ročník - 2 hodiny týdně - 6</w:t>
      </w:r>
      <w:r w:rsidR="00945BC5">
        <w:t>6</w:t>
      </w:r>
      <w:r>
        <w:t xml:space="preserve"> vyučovacích hodin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3996"/>
      </w:tblGrid>
      <w:tr w:rsidR="009663E3" w:rsidTr="007245F8">
        <w:trPr>
          <w:trHeight w:val="397"/>
        </w:trPr>
        <w:tc>
          <w:tcPr>
            <w:tcW w:w="4680" w:type="dxa"/>
            <w:vAlign w:val="center"/>
          </w:tcPr>
          <w:p w:rsidR="009663E3" w:rsidRDefault="009663E3" w:rsidP="007E1447">
            <w:r>
              <w:t>Výsledky vzdělávání</w:t>
            </w:r>
          </w:p>
        </w:tc>
        <w:tc>
          <w:tcPr>
            <w:tcW w:w="3996" w:type="dxa"/>
            <w:vAlign w:val="center"/>
          </w:tcPr>
          <w:p w:rsidR="009663E3" w:rsidRDefault="009663E3" w:rsidP="007E1447">
            <w:r>
              <w:t>Obsah vzdělávání</w:t>
            </w:r>
          </w:p>
        </w:tc>
      </w:tr>
      <w:tr w:rsidR="009663E3" w:rsidTr="007245F8">
        <w:tc>
          <w:tcPr>
            <w:tcW w:w="4680" w:type="dxa"/>
          </w:tcPr>
          <w:p w:rsidR="009663E3" w:rsidRDefault="009663E3" w:rsidP="007E1447">
            <w:pPr>
              <w:pStyle w:val="Normlnped"/>
            </w:pPr>
            <w:r>
              <w:t>Žák</w:t>
            </w:r>
          </w:p>
          <w:p w:rsidR="009663E3" w:rsidRDefault="009663E3" w:rsidP="003B7C19">
            <w:pPr>
              <w:pStyle w:val="pprava"/>
            </w:pPr>
            <w:r>
              <w:t>rychle a přesně ovládá klávesnici PC a psacího stroje desetiprstovou hmatovou metodou</w:t>
            </w:r>
          </w:p>
          <w:p w:rsidR="009663E3" w:rsidRDefault="009663E3" w:rsidP="003B7C19">
            <w:pPr>
              <w:pStyle w:val="pprava"/>
            </w:pPr>
            <w:r>
              <w:t>píše podle diktátu</w:t>
            </w:r>
          </w:p>
          <w:p w:rsidR="009663E3" w:rsidRDefault="009663E3" w:rsidP="003B7C19">
            <w:pPr>
              <w:pStyle w:val="pprava"/>
            </w:pPr>
            <w:r>
              <w:t>zpracuje text s využitím zvýraznění a formátování</w:t>
            </w:r>
          </w:p>
        </w:tc>
        <w:tc>
          <w:tcPr>
            <w:tcW w:w="3996" w:type="dxa"/>
          </w:tcPr>
          <w:p w:rsidR="009663E3" w:rsidRDefault="009663E3" w:rsidP="003B7C19">
            <w:pPr>
              <w:pStyle w:val="NadpisvtabulceVlevo0cmPedsazen045cm"/>
            </w:pPr>
            <w:r>
              <w:t>Základy psaní na klávesnici</w:t>
            </w:r>
          </w:p>
          <w:p w:rsidR="009663E3" w:rsidRDefault="009663E3" w:rsidP="003B7C19">
            <w:pPr>
              <w:pStyle w:val="pprava"/>
            </w:pPr>
            <w:r>
              <w:t>nácvik psaní malých a velkých písmen, diakritických a interpunkčních znamének, číslic a značek</w:t>
            </w:r>
          </w:p>
          <w:p w:rsidR="009663E3" w:rsidRDefault="009663E3" w:rsidP="007E1447"/>
          <w:p w:rsidR="009663E3" w:rsidRDefault="009663E3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</w:tr>
    </w:tbl>
    <w:p w:rsidR="006F6325" w:rsidRDefault="006F6325" w:rsidP="00A613DF">
      <w:pPr>
        <w:pStyle w:val="Nadpistabulky"/>
      </w:pPr>
      <w:r>
        <w:t xml:space="preserve">Písemná a elektronická </w:t>
      </w:r>
      <w:r w:rsidR="004D60DD">
        <w:t>korespondence</w:t>
      </w:r>
      <w:r>
        <w:t xml:space="preserve"> - 2. ročník - 2 hodiny týdně - 6</w:t>
      </w:r>
      <w:r w:rsidR="00945BC5">
        <w:t>6</w:t>
      </w:r>
      <w:bookmarkStart w:id="1" w:name="_GoBack"/>
      <w:bookmarkEnd w:id="1"/>
      <w:r>
        <w:t xml:space="preserve"> vyučovacích hodin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3996"/>
      </w:tblGrid>
      <w:tr w:rsidR="009663E3" w:rsidTr="007245F8">
        <w:trPr>
          <w:trHeight w:val="397"/>
        </w:trPr>
        <w:tc>
          <w:tcPr>
            <w:tcW w:w="4680" w:type="dxa"/>
            <w:vAlign w:val="center"/>
          </w:tcPr>
          <w:p w:rsidR="009663E3" w:rsidRDefault="009663E3" w:rsidP="007E1447">
            <w:r>
              <w:t>Výsledky vzdělávání</w:t>
            </w:r>
          </w:p>
        </w:tc>
        <w:tc>
          <w:tcPr>
            <w:tcW w:w="3996" w:type="dxa"/>
            <w:vAlign w:val="center"/>
          </w:tcPr>
          <w:p w:rsidR="009663E3" w:rsidRDefault="009663E3" w:rsidP="007E1447">
            <w:r>
              <w:t>Obsah vzdělávání</w:t>
            </w:r>
          </w:p>
        </w:tc>
      </w:tr>
      <w:tr w:rsidR="009663E3" w:rsidTr="007245F8">
        <w:tc>
          <w:tcPr>
            <w:tcW w:w="4680" w:type="dxa"/>
          </w:tcPr>
          <w:p w:rsidR="009663E3" w:rsidRDefault="009663E3" w:rsidP="007E1447">
            <w:pPr>
              <w:pStyle w:val="Normlnped"/>
            </w:pPr>
            <w:r>
              <w:t>Žák</w:t>
            </w:r>
          </w:p>
          <w:p w:rsidR="009663E3" w:rsidRDefault="009663E3" w:rsidP="003B7C19">
            <w:pPr>
              <w:pStyle w:val="pprava"/>
            </w:pPr>
            <w:r>
              <w:t>zpracovává písemnosti a tabulky a upravuje je podle normy</w:t>
            </w:r>
          </w:p>
          <w:p w:rsidR="009663E3" w:rsidRDefault="009663E3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9663E3" w:rsidRDefault="009663E3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181F60" w:rsidRDefault="00181F60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EE619A" w:rsidRDefault="00EE619A" w:rsidP="00EE619A">
            <w:pPr>
              <w:pStyle w:val="pprava"/>
              <w:numPr>
                <w:ilvl w:val="0"/>
                <w:numId w:val="0"/>
              </w:numPr>
            </w:pPr>
          </w:p>
          <w:p w:rsidR="00181F60" w:rsidRDefault="00181F60" w:rsidP="00EE619A">
            <w:pPr>
              <w:pStyle w:val="pprava"/>
              <w:spacing w:before="120"/>
            </w:pPr>
            <w:r>
              <w:t>stylizuje a vypracuje na počítači žádosti a stížnosti občanů</w:t>
            </w:r>
          </w:p>
          <w:p w:rsidR="00181F60" w:rsidRDefault="00181F60" w:rsidP="003B7C19">
            <w:pPr>
              <w:pStyle w:val="pprava"/>
              <w:numPr>
                <w:ilvl w:val="0"/>
                <w:numId w:val="0"/>
              </w:numPr>
            </w:pPr>
          </w:p>
          <w:p w:rsidR="00181F60" w:rsidRDefault="00181F60" w:rsidP="003B7C19">
            <w:pPr>
              <w:pStyle w:val="pprava"/>
            </w:pPr>
            <w:r>
              <w:t xml:space="preserve">stylizuje a napíše na počítači písemnosti spojené s nákupem zásob (nabídku, objednávku) a písemnosti při prodeji </w:t>
            </w:r>
          </w:p>
          <w:p w:rsidR="00526EFB" w:rsidRDefault="00526EFB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EE619A" w:rsidRDefault="00EE619A" w:rsidP="00EE619A">
            <w:pPr>
              <w:pStyle w:val="pprava"/>
              <w:numPr>
                <w:ilvl w:val="0"/>
                <w:numId w:val="0"/>
              </w:numPr>
            </w:pPr>
          </w:p>
          <w:p w:rsidR="00EE619A" w:rsidRDefault="00EE619A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181F60" w:rsidRDefault="00526EFB" w:rsidP="00EE619A">
            <w:pPr>
              <w:pStyle w:val="pprava"/>
              <w:spacing w:before="120"/>
            </w:pPr>
            <w:r>
              <w:t>manipuluje s dokumenty (včetně elektronických) podle stanovených pravidel</w:t>
            </w:r>
          </w:p>
        </w:tc>
        <w:tc>
          <w:tcPr>
            <w:tcW w:w="3996" w:type="dxa"/>
          </w:tcPr>
          <w:p w:rsidR="009663E3" w:rsidRDefault="009663E3" w:rsidP="003B7C19">
            <w:pPr>
              <w:pStyle w:val="NadpisvtabulceVlevo0cmPedsazen045cm"/>
            </w:pPr>
            <w:r>
              <w:t xml:space="preserve">Zpracování písemností a manipulace s nimi </w:t>
            </w:r>
          </w:p>
          <w:p w:rsidR="009663E3" w:rsidRDefault="009663E3" w:rsidP="003B7C19">
            <w:pPr>
              <w:pStyle w:val="pprava"/>
            </w:pPr>
            <w:r>
              <w:t xml:space="preserve">pravidla doporučené normalizované úpravy písemností a adres </w:t>
            </w:r>
          </w:p>
          <w:p w:rsidR="009663E3" w:rsidRDefault="009663E3" w:rsidP="003B7C19">
            <w:pPr>
              <w:pStyle w:val="pprava"/>
            </w:pPr>
            <w:r>
              <w:t>náležitosti a druhy tabulek,</w:t>
            </w:r>
            <w:r w:rsidRPr="005B3CCC">
              <w:rPr>
                <w:i/>
              </w:rPr>
              <w:t xml:space="preserve"> </w:t>
            </w:r>
            <w:r w:rsidRPr="005B3CCC">
              <w:t xml:space="preserve">zpracování </w:t>
            </w:r>
            <w:r>
              <w:t xml:space="preserve">tabulek na počítači </w:t>
            </w:r>
          </w:p>
          <w:p w:rsidR="009663E3" w:rsidRDefault="009663E3" w:rsidP="003B7C19">
            <w:pPr>
              <w:pStyle w:val="pprava"/>
            </w:pPr>
            <w:r>
              <w:t>pravidla stylizace dopisů a dokumentů</w:t>
            </w:r>
          </w:p>
          <w:p w:rsidR="00181F60" w:rsidRDefault="00181F60" w:rsidP="003B7C19">
            <w:pPr>
              <w:pStyle w:val="NadpisvtabulceVlevo0cmPedsazen045cm"/>
            </w:pPr>
            <w:r>
              <w:t>Podání občanů</w:t>
            </w:r>
          </w:p>
          <w:p w:rsidR="00181F60" w:rsidRDefault="00181F60" w:rsidP="003B7C19">
            <w:pPr>
              <w:pStyle w:val="pprava"/>
            </w:pPr>
            <w:r>
              <w:t>žádosti a stížnosti občanů</w:t>
            </w:r>
          </w:p>
          <w:p w:rsidR="00181F60" w:rsidRDefault="00181F60" w:rsidP="003B7C19">
            <w:pPr>
              <w:pStyle w:val="pprava"/>
              <w:numPr>
                <w:ilvl w:val="0"/>
                <w:numId w:val="0"/>
              </w:numPr>
            </w:pPr>
          </w:p>
          <w:p w:rsidR="00181F60" w:rsidRPr="00AF5384" w:rsidRDefault="00181F60" w:rsidP="003B7C19">
            <w:pPr>
              <w:pStyle w:val="pprava"/>
              <w:numPr>
                <w:ilvl w:val="0"/>
                <w:numId w:val="0"/>
              </w:numPr>
              <w:rPr>
                <w:b/>
              </w:rPr>
            </w:pPr>
            <w:r w:rsidRPr="00AF5384">
              <w:rPr>
                <w:b/>
              </w:rPr>
              <w:t>Komunikace v obchodním styku</w:t>
            </w:r>
          </w:p>
          <w:p w:rsidR="00181F60" w:rsidRDefault="00181F60" w:rsidP="003B7C19">
            <w:pPr>
              <w:pStyle w:val="pprava"/>
            </w:pPr>
            <w:r>
              <w:t>základní písemnosti při nákupu materiálu</w:t>
            </w:r>
          </w:p>
          <w:p w:rsidR="00181F60" w:rsidRDefault="00181F60" w:rsidP="003B7C19">
            <w:pPr>
              <w:pStyle w:val="pprava"/>
            </w:pPr>
            <w:r>
              <w:t>základní písemnosti při prodeji zboží a služeb, navazování obchodních vztahů</w:t>
            </w:r>
          </w:p>
          <w:p w:rsidR="00181F60" w:rsidRDefault="00181F60" w:rsidP="003B7C19">
            <w:pPr>
              <w:pStyle w:val="pprava"/>
            </w:pPr>
            <w:r>
              <w:t>základní písemnosti při neplnění hospodářských smluv</w:t>
            </w:r>
          </w:p>
          <w:p w:rsidR="00181F60" w:rsidRDefault="00181F60" w:rsidP="003B7C19">
            <w:pPr>
              <w:pStyle w:val="NadpisvtabulceVlevo0cmPedsazen045cm"/>
            </w:pPr>
            <w:r>
              <w:t xml:space="preserve">Manipulace s dokumenty </w:t>
            </w:r>
          </w:p>
          <w:p w:rsidR="00181F60" w:rsidRDefault="00181F60" w:rsidP="003B7C19">
            <w:pPr>
              <w:pStyle w:val="pprava"/>
            </w:pPr>
            <w:r>
              <w:t>přijetí pošty, evidence a archivace dokladů, návaznost komunikace</w:t>
            </w:r>
          </w:p>
          <w:p w:rsidR="00181F60" w:rsidRDefault="00181F60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</w:tc>
      </w:tr>
    </w:tbl>
    <w:p w:rsidR="006F6325" w:rsidRDefault="005F7D86" w:rsidP="00A613DF">
      <w:pPr>
        <w:pStyle w:val="Nadpistabulky"/>
      </w:pPr>
      <w:r>
        <w:br w:type="page"/>
      </w:r>
      <w:r w:rsidR="006F6325">
        <w:lastRenderedPageBreak/>
        <w:t xml:space="preserve">Písemná a elektronická </w:t>
      </w:r>
      <w:r w:rsidR="004D60DD">
        <w:t>korespondence</w:t>
      </w:r>
      <w:r w:rsidR="006F6325">
        <w:t xml:space="preserve"> - 4. ročník - 1 hodina týdně - 30 vyučovacích hodin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034"/>
      </w:tblGrid>
      <w:tr w:rsidR="00995AB4" w:rsidTr="007245F8">
        <w:tc>
          <w:tcPr>
            <w:tcW w:w="4750" w:type="dxa"/>
            <w:vAlign w:val="center"/>
          </w:tcPr>
          <w:p w:rsidR="00995AB4" w:rsidRDefault="00995AB4" w:rsidP="007E1447">
            <w:r>
              <w:t>Výsledky vzdělávání</w:t>
            </w:r>
          </w:p>
        </w:tc>
        <w:tc>
          <w:tcPr>
            <w:tcW w:w="4034" w:type="dxa"/>
            <w:vAlign w:val="center"/>
          </w:tcPr>
          <w:p w:rsidR="00995AB4" w:rsidRDefault="00995AB4" w:rsidP="007E1447">
            <w:r>
              <w:t>Obsah vzdělávání</w:t>
            </w:r>
          </w:p>
        </w:tc>
      </w:tr>
      <w:tr w:rsidR="00995AB4" w:rsidTr="007245F8">
        <w:tc>
          <w:tcPr>
            <w:tcW w:w="4750" w:type="dxa"/>
          </w:tcPr>
          <w:p w:rsidR="00995AB4" w:rsidRDefault="00995AB4" w:rsidP="007E1447">
            <w:pPr>
              <w:pStyle w:val="Normlnped"/>
            </w:pPr>
            <w:r>
              <w:t>Žák</w:t>
            </w:r>
          </w:p>
          <w:p w:rsidR="00995AB4" w:rsidRDefault="00995AB4" w:rsidP="003B7C19">
            <w:pPr>
              <w:pStyle w:val="pprava"/>
            </w:pPr>
            <w:r>
              <w:t>stylizuje osobní dopisy zaměstnancům, písemnosti vznikající při pracovních poradách, pracovních cestách a písemnosti vedoucích pracovníků</w:t>
            </w:r>
          </w:p>
          <w:p w:rsidR="00995AB4" w:rsidRDefault="00995AB4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EE619A" w:rsidRDefault="00EE619A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EE619A" w:rsidRDefault="00EE619A" w:rsidP="003B7C19">
            <w:pPr>
              <w:pStyle w:val="pprava"/>
              <w:numPr>
                <w:ilvl w:val="0"/>
                <w:numId w:val="0"/>
              </w:numPr>
              <w:ind w:left="352"/>
            </w:pPr>
          </w:p>
          <w:p w:rsidR="00995AB4" w:rsidRDefault="00995AB4" w:rsidP="003B7C19">
            <w:pPr>
              <w:pStyle w:val="pprava"/>
            </w:pPr>
            <w:r>
              <w:t>zpracuje na počítači písemnosti spojené se vznikem a ukončením pracovního poměru a dohodami o pracích konaných mimo pracovní poměr</w:t>
            </w:r>
          </w:p>
          <w:p w:rsidR="00EE619A" w:rsidRDefault="00EE619A" w:rsidP="00EE619A">
            <w:pPr>
              <w:pStyle w:val="pprava"/>
              <w:numPr>
                <w:ilvl w:val="0"/>
                <w:numId w:val="0"/>
              </w:numPr>
            </w:pPr>
          </w:p>
          <w:p w:rsidR="00995AB4" w:rsidRDefault="00995AB4" w:rsidP="003B7C19">
            <w:pPr>
              <w:pStyle w:val="pprava"/>
            </w:pPr>
            <w:r>
              <w:t>jedná podle zásad společenského chování a profesního vystupování</w:t>
            </w:r>
          </w:p>
          <w:p w:rsidR="00995AB4" w:rsidRDefault="00995AB4" w:rsidP="003B7C19">
            <w:pPr>
              <w:pStyle w:val="pprava"/>
            </w:pPr>
            <w:r>
              <w:t>uplatňuje znalosti psychologie trhu v obchodním jednání</w:t>
            </w:r>
          </w:p>
          <w:p w:rsidR="00995AB4" w:rsidRDefault="00995AB4" w:rsidP="003B7C19">
            <w:pPr>
              <w:pStyle w:val="pprava"/>
            </w:pPr>
            <w:r>
              <w:t>využívá znalostí sociálního jednání</w:t>
            </w:r>
          </w:p>
          <w:p w:rsidR="00995AB4" w:rsidRDefault="00995AB4" w:rsidP="003B7C19">
            <w:pPr>
              <w:pStyle w:val="pprava"/>
            </w:pPr>
            <w:r>
              <w:t>určí jádro problému</w:t>
            </w:r>
          </w:p>
        </w:tc>
        <w:tc>
          <w:tcPr>
            <w:tcW w:w="4034" w:type="dxa"/>
          </w:tcPr>
          <w:p w:rsidR="00995AB4" w:rsidRDefault="00995AB4" w:rsidP="003B7C19">
            <w:pPr>
              <w:pStyle w:val="NadpisvtabulceVlevo0cmPedsazen045cm"/>
            </w:pPr>
            <w:r>
              <w:t xml:space="preserve">Vnitropodnikové písemnosti </w:t>
            </w:r>
          </w:p>
          <w:p w:rsidR="00995AB4" w:rsidRDefault="00995AB4" w:rsidP="003B7C19">
            <w:pPr>
              <w:pStyle w:val="pprava"/>
            </w:pPr>
            <w:r>
              <w:t>osobní dopisy</w:t>
            </w:r>
          </w:p>
          <w:p w:rsidR="00995AB4" w:rsidRDefault="00995AB4" w:rsidP="003B7C19">
            <w:pPr>
              <w:pStyle w:val="pprava"/>
            </w:pPr>
            <w:r>
              <w:t>personální písemnosti</w:t>
            </w:r>
          </w:p>
          <w:p w:rsidR="00995AB4" w:rsidRDefault="00995AB4" w:rsidP="003B7C19">
            <w:pPr>
              <w:pStyle w:val="pprava"/>
            </w:pPr>
            <w:r>
              <w:t>písemnosti při řízení podniku</w:t>
            </w:r>
          </w:p>
          <w:p w:rsidR="00995AB4" w:rsidRDefault="00995AB4" w:rsidP="003B7C19">
            <w:pPr>
              <w:pStyle w:val="NadpisvtabulceVlevo0cmPedsazen045cm"/>
            </w:pPr>
          </w:p>
          <w:p w:rsidR="00995AB4" w:rsidRDefault="00995AB4" w:rsidP="003B7C19">
            <w:pPr>
              <w:pStyle w:val="NadpisvtabulceVlevo0cmPedsazen045cm"/>
            </w:pPr>
            <w:r>
              <w:t>Písemnosti při uzavírání a ukončování pracovního poměru</w:t>
            </w:r>
          </w:p>
          <w:p w:rsidR="00995AB4" w:rsidRDefault="00995AB4" w:rsidP="003B7C19">
            <w:pPr>
              <w:pStyle w:val="pprava"/>
            </w:pPr>
            <w:r>
              <w:t>jednoduché právní písemnosti</w:t>
            </w:r>
          </w:p>
          <w:p w:rsidR="00995AB4" w:rsidRDefault="00995AB4" w:rsidP="003B7C19">
            <w:pPr>
              <w:pStyle w:val="pprava"/>
              <w:numPr>
                <w:ilvl w:val="0"/>
                <w:numId w:val="0"/>
              </w:numPr>
              <w:ind w:left="68"/>
            </w:pPr>
          </w:p>
          <w:p w:rsidR="00995AB4" w:rsidRDefault="00995AB4" w:rsidP="003B7C19">
            <w:pPr>
              <w:pStyle w:val="pprava"/>
              <w:numPr>
                <w:ilvl w:val="0"/>
                <w:numId w:val="0"/>
              </w:numPr>
              <w:ind w:left="68"/>
            </w:pPr>
          </w:p>
          <w:p w:rsidR="00EE619A" w:rsidRDefault="00EE619A" w:rsidP="003B7C19">
            <w:pPr>
              <w:pStyle w:val="pprava"/>
              <w:numPr>
                <w:ilvl w:val="0"/>
                <w:numId w:val="0"/>
              </w:numPr>
              <w:ind w:left="68"/>
            </w:pPr>
          </w:p>
          <w:p w:rsidR="00995AB4" w:rsidRDefault="00995AB4" w:rsidP="003B7C19">
            <w:pPr>
              <w:pStyle w:val="NadpisvtabulceVlevo0cmPedsazen045cm"/>
            </w:pPr>
            <w:r>
              <w:t>Interpersonální komunikace</w:t>
            </w:r>
          </w:p>
          <w:p w:rsidR="00995AB4" w:rsidRDefault="00995AB4" w:rsidP="003B7C19">
            <w:pPr>
              <w:pStyle w:val="pprava"/>
            </w:pPr>
            <w:r>
              <w:t>základní pravidla skupinové práce</w:t>
            </w:r>
          </w:p>
          <w:p w:rsidR="00995AB4" w:rsidRDefault="00995AB4" w:rsidP="003B7C19">
            <w:pPr>
              <w:pStyle w:val="pprava"/>
            </w:pPr>
            <w:r>
              <w:t>role jednotlivce v pracovním týmu</w:t>
            </w:r>
          </w:p>
          <w:p w:rsidR="00995AB4" w:rsidRDefault="00995AB4" w:rsidP="003B7C19">
            <w:pPr>
              <w:pStyle w:val="pprava"/>
            </w:pPr>
            <w:r>
              <w:t>psychologické aspekty komunikace</w:t>
            </w:r>
          </w:p>
          <w:p w:rsidR="00995AB4" w:rsidRDefault="00995AB4" w:rsidP="003B7C19">
            <w:pPr>
              <w:pStyle w:val="pprava"/>
            </w:pPr>
            <w:r>
              <w:t>psychologie trhu</w:t>
            </w:r>
          </w:p>
          <w:p w:rsidR="00995AB4" w:rsidRDefault="00995AB4" w:rsidP="003B7C19">
            <w:pPr>
              <w:pStyle w:val="pprava"/>
            </w:pPr>
            <w:r>
              <w:t>předcházení konfliktním situacím</w:t>
            </w:r>
          </w:p>
          <w:p w:rsidR="00995AB4" w:rsidRDefault="00995AB4" w:rsidP="003B7C19">
            <w:pPr>
              <w:pStyle w:val="pprava"/>
            </w:pPr>
            <w:r>
              <w:t>profesní vystupování a etika</w:t>
            </w:r>
          </w:p>
        </w:tc>
      </w:tr>
    </w:tbl>
    <w:p w:rsidR="006F6325" w:rsidRDefault="006F6325" w:rsidP="006F6325"/>
    <w:p w:rsidR="00A66BA8" w:rsidRDefault="00A66BA8" w:rsidP="00A66BA8">
      <w:pPr>
        <w:pStyle w:val="Nadpis2"/>
      </w:pPr>
    </w:p>
    <w:p w:rsidR="00070EFA" w:rsidRPr="0094367D" w:rsidRDefault="0010734D" w:rsidP="0094367D">
      <w:pPr>
        <w:tabs>
          <w:tab w:val="left" w:pos="5954"/>
        </w:tabs>
        <w:jc w:val="left"/>
      </w:pPr>
      <w:r>
        <w:tab/>
      </w:r>
      <w:r>
        <w:tab/>
      </w:r>
    </w:p>
    <w:sectPr w:rsidR="00070EFA" w:rsidRPr="0094367D" w:rsidSect="002E568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701" w:header="851" w:footer="567" w:gutter="0"/>
      <w:pgNumType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0AE" w:rsidRDefault="007E50AE">
      <w:r>
        <w:separator/>
      </w:r>
    </w:p>
    <w:p w:rsidR="007E50AE" w:rsidRDefault="007E50AE"/>
  </w:endnote>
  <w:endnote w:type="continuationSeparator" w:id="0">
    <w:p w:rsidR="007E50AE" w:rsidRDefault="007E50AE">
      <w:r>
        <w:continuationSeparator/>
      </w:r>
    </w:p>
    <w:p w:rsidR="007E50AE" w:rsidRDefault="007E50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3602877"/>
      <w:docPartObj>
        <w:docPartGallery w:val="Page Numbers (Bottom of Page)"/>
        <w:docPartUnique/>
      </w:docPartObj>
    </w:sdtPr>
    <w:sdtEndPr/>
    <w:sdtContent>
      <w:p w:rsidR="001F687B" w:rsidRDefault="001F687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7245F8" w:rsidRDefault="007245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35634"/>
      <w:docPartObj>
        <w:docPartGallery w:val="Page Numbers (Bottom of Page)"/>
        <w:docPartUnique/>
      </w:docPartObj>
    </w:sdtPr>
    <w:sdtEndPr/>
    <w:sdtContent>
      <w:p w:rsidR="007245F8" w:rsidRDefault="007245F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7245F8" w:rsidRDefault="007245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0AE" w:rsidRDefault="007E50AE">
      <w:r>
        <w:separator/>
      </w:r>
    </w:p>
    <w:p w:rsidR="007E50AE" w:rsidRDefault="007E50AE"/>
  </w:footnote>
  <w:footnote w:type="continuationSeparator" w:id="0">
    <w:p w:rsidR="007E50AE" w:rsidRDefault="007E50AE">
      <w:r>
        <w:continuationSeparator/>
      </w:r>
    </w:p>
    <w:p w:rsidR="007E50AE" w:rsidRDefault="007E50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96B" w:rsidRDefault="00F5496B" w:rsidP="007245F8">
    <w:pPr>
      <w:pStyle w:val="Zhlav"/>
      <w:tabs>
        <w:tab w:val="clear" w:pos="4536"/>
        <w:tab w:val="clear" w:pos="9072"/>
        <w:tab w:val="right" w:pos="8789"/>
      </w:tabs>
      <w:ind w:right="-2"/>
      <w:jc w:val="left"/>
    </w:pPr>
    <w:r>
      <w:t>Š</w:t>
    </w:r>
    <w:r w:rsidR="00A66BA8">
      <w:t>VP – Obchodní akadem</w:t>
    </w:r>
    <w:r w:rsidR="000A507C">
      <w:t>ie</w:t>
    </w:r>
    <w:r w:rsidR="007245F8">
      <w:tab/>
    </w:r>
    <w:r w:rsidR="000A507C">
      <w:t>Učební osnov</w:t>
    </w:r>
    <w:r w:rsidR="007245F8">
      <w:t xml:space="preserve">y </w:t>
    </w:r>
    <w:r w:rsidR="007245F8" w:rsidRPr="007245F8">
      <w:t>Písemná a elektronická korespondence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96B" w:rsidRDefault="00F5496B" w:rsidP="007245F8">
    <w:pPr>
      <w:pStyle w:val="Zhlav"/>
      <w:tabs>
        <w:tab w:val="clear" w:pos="4536"/>
        <w:tab w:val="clear" w:pos="9072"/>
        <w:tab w:val="right" w:pos="8789"/>
      </w:tabs>
      <w:jc w:val="left"/>
    </w:pPr>
    <w:r>
      <w:t>ŠVP – Obchodní akademie</w:t>
    </w:r>
    <w:r w:rsidR="007245F8">
      <w:tab/>
    </w:r>
    <w:r w:rsidR="001B5F8E">
      <w:t>Učební osnov</w:t>
    </w:r>
    <w:r w:rsidR="007245F8">
      <w:t xml:space="preserve">y </w:t>
    </w:r>
    <w:r w:rsidR="007245F8" w:rsidRPr="007245F8">
      <w:t>Písemná a elektronická korespondence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A28600F"/>
    <w:multiLevelType w:val="hybridMultilevel"/>
    <w:tmpl w:val="17B602F0"/>
    <w:lvl w:ilvl="0" w:tplc="30E0871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D59E9"/>
    <w:multiLevelType w:val="hybridMultilevel"/>
    <w:tmpl w:val="B4468920"/>
    <w:lvl w:ilvl="0" w:tplc="7548EF4C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CD8A502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D0A7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A4E9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0C07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7EE25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87B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EFD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5606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301651"/>
    <w:multiLevelType w:val="hybridMultilevel"/>
    <w:tmpl w:val="43DA63E0"/>
    <w:lvl w:ilvl="0" w:tplc="3164301E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9A4509C">
      <w:numFmt w:val="decimal"/>
      <w:lvlText w:val=""/>
      <w:lvlJc w:val="left"/>
    </w:lvl>
    <w:lvl w:ilvl="2" w:tplc="CBD66BF4">
      <w:numFmt w:val="decimal"/>
      <w:lvlText w:val=""/>
      <w:lvlJc w:val="left"/>
    </w:lvl>
    <w:lvl w:ilvl="3" w:tplc="DCB49B9A">
      <w:numFmt w:val="decimal"/>
      <w:lvlText w:val=""/>
      <w:lvlJc w:val="left"/>
    </w:lvl>
    <w:lvl w:ilvl="4" w:tplc="14160736">
      <w:numFmt w:val="decimal"/>
      <w:lvlText w:val=""/>
      <w:lvlJc w:val="left"/>
    </w:lvl>
    <w:lvl w:ilvl="5" w:tplc="FB102E34">
      <w:numFmt w:val="decimal"/>
      <w:lvlText w:val=""/>
      <w:lvlJc w:val="left"/>
    </w:lvl>
    <w:lvl w:ilvl="6" w:tplc="E926E7D0">
      <w:numFmt w:val="decimal"/>
      <w:lvlText w:val=""/>
      <w:lvlJc w:val="left"/>
    </w:lvl>
    <w:lvl w:ilvl="7" w:tplc="A70615DA">
      <w:numFmt w:val="decimal"/>
      <w:lvlText w:val=""/>
      <w:lvlJc w:val="left"/>
    </w:lvl>
    <w:lvl w:ilvl="8" w:tplc="CDC4612C">
      <w:numFmt w:val="decimal"/>
      <w:lvlText w:val=""/>
      <w:lvlJc w:val="left"/>
    </w:lvl>
  </w:abstractNum>
  <w:abstractNum w:abstractNumId="28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9" w15:restartNumberingAfterBreak="0">
    <w:nsid w:val="5720401A"/>
    <w:multiLevelType w:val="hybridMultilevel"/>
    <w:tmpl w:val="C6589A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122B1"/>
    <w:multiLevelType w:val="hybridMultilevel"/>
    <w:tmpl w:val="A58EB918"/>
    <w:lvl w:ilvl="0" w:tplc="07DA744C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E3B2C0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285D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925E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30C0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707B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546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F2CA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5A6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6118E"/>
    <w:multiLevelType w:val="hybridMultilevel"/>
    <w:tmpl w:val="47389724"/>
    <w:lvl w:ilvl="0" w:tplc="2AA66F5C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80805616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C645C6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474525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A24B19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3F6BE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7EEF3D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8B82F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64CB3F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27"/>
  </w:num>
  <w:num w:numId="4">
    <w:abstractNumId w:val="32"/>
  </w:num>
  <w:num w:numId="5">
    <w:abstractNumId w:val="21"/>
  </w:num>
  <w:num w:numId="6">
    <w:abstractNumId w:val="30"/>
  </w:num>
  <w:num w:numId="7">
    <w:abstractNumId w:val="19"/>
  </w:num>
  <w:num w:numId="8">
    <w:abstractNumId w:val="20"/>
  </w:num>
  <w:num w:numId="9">
    <w:abstractNumId w:val="22"/>
  </w:num>
  <w:num w:numId="10">
    <w:abstractNumId w:val="0"/>
  </w:num>
  <w:num w:numId="11">
    <w:abstractNumId w:val="23"/>
  </w:num>
  <w:num w:numId="12">
    <w:abstractNumId w:val="24"/>
  </w:num>
  <w:num w:numId="13">
    <w:abstractNumId w:val="29"/>
  </w:num>
  <w:num w:numId="14">
    <w:abstractNumId w:val="28"/>
  </w:num>
  <w:num w:numId="15">
    <w:abstractNumId w:val="25"/>
  </w:num>
  <w:num w:numId="16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ED"/>
    <w:rsid w:val="00000377"/>
    <w:rsid w:val="00001D19"/>
    <w:rsid w:val="00004CB8"/>
    <w:rsid w:val="000056C1"/>
    <w:rsid w:val="000141EA"/>
    <w:rsid w:val="000148D2"/>
    <w:rsid w:val="00016836"/>
    <w:rsid w:val="00021DE3"/>
    <w:rsid w:val="0003602A"/>
    <w:rsid w:val="00036EF4"/>
    <w:rsid w:val="00037866"/>
    <w:rsid w:val="000431E0"/>
    <w:rsid w:val="00045395"/>
    <w:rsid w:val="0004624D"/>
    <w:rsid w:val="00046718"/>
    <w:rsid w:val="00047EB8"/>
    <w:rsid w:val="000561E8"/>
    <w:rsid w:val="00070D39"/>
    <w:rsid w:val="00070EFA"/>
    <w:rsid w:val="000736F3"/>
    <w:rsid w:val="00090FF8"/>
    <w:rsid w:val="000A4478"/>
    <w:rsid w:val="000A507C"/>
    <w:rsid w:val="000A6518"/>
    <w:rsid w:val="000A7F2B"/>
    <w:rsid w:val="000B00D3"/>
    <w:rsid w:val="000B1398"/>
    <w:rsid w:val="000B5DED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6959"/>
    <w:rsid w:val="00101733"/>
    <w:rsid w:val="00102700"/>
    <w:rsid w:val="0010654B"/>
    <w:rsid w:val="0010734D"/>
    <w:rsid w:val="00110A8D"/>
    <w:rsid w:val="00115D81"/>
    <w:rsid w:val="00120D00"/>
    <w:rsid w:val="00120F5D"/>
    <w:rsid w:val="00121409"/>
    <w:rsid w:val="00125DDB"/>
    <w:rsid w:val="001303E7"/>
    <w:rsid w:val="0013145C"/>
    <w:rsid w:val="001358DA"/>
    <w:rsid w:val="0013784F"/>
    <w:rsid w:val="00140D66"/>
    <w:rsid w:val="00147DAD"/>
    <w:rsid w:val="00147F0A"/>
    <w:rsid w:val="0015146F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1F60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5F8E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4480"/>
    <w:rsid w:val="001F687B"/>
    <w:rsid w:val="001F6F0D"/>
    <w:rsid w:val="002000F0"/>
    <w:rsid w:val="00202006"/>
    <w:rsid w:val="00203F3B"/>
    <w:rsid w:val="002049FA"/>
    <w:rsid w:val="00207E18"/>
    <w:rsid w:val="00207E64"/>
    <w:rsid w:val="00210913"/>
    <w:rsid w:val="0021101D"/>
    <w:rsid w:val="002118F7"/>
    <w:rsid w:val="00220B75"/>
    <w:rsid w:val="00220ED2"/>
    <w:rsid w:val="00222888"/>
    <w:rsid w:val="00223532"/>
    <w:rsid w:val="00225F85"/>
    <w:rsid w:val="00226162"/>
    <w:rsid w:val="00233228"/>
    <w:rsid w:val="002334E8"/>
    <w:rsid w:val="0024098F"/>
    <w:rsid w:val="002428F4"/>
    <w:rsid w:val="00243379"/>
    <w:rsid w:val="00243761"/>
    <w:rsid w:val="0025082A"/>
    <w:rsid w:val="0025126D"/>
    <w:rsid w:val="00252E89"/>
    <w:rsid w:val="00260665"/>
    <w:rsid w:val="00263F5C"/>
    <w:rsid w:val="002655E0"/>
    <w:rsid w:val="00271256"/>
    <w:rsid w:val="00271D42"/>
    <w:rsid w:val="00272AC5"/>
    <w:rsid w:val="00283E24"/>
    <w:rsid w:val="0028405C"/>
    <w:rsid w:val="002911B9"/>
    <w:rsid w:val="00292D27"/>
    <w:rsid w:val="00295167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27A6"/>
    <w:rsid w:val="002D004A"/>
    <w:rsid w:val="002E1725"/>
    <w:rsid w:val="002E2FAF"/>
    <w:rsid w:val="002E445C"/>
    <w:rsid w:val="002E52AD"/>
    <w:rsid w:val="002E5681"/>
    <w:rsid w:val="002E69B9"/>
    <w:rsid w:val="002F111E"/>
    <w:rsid w:val="002F50FF"/>
    <w:rsid w:val="002F7680"/>
    <w:rsid w:val="00311767"/>
    <w:rsid w:val="003131E0"/>
    <w:rsid w:val="00315563"/>
    <w:rsid w:val="00320439"/>
    <w:rsid w:val="0033220B"/>
    <w:rsid w:val="00345544"/>
    <w:rsid w:val="0035695B"/>
    <w:rsid w:val="003605B9"/>
    <w:rsid w:val="00365C9A"/>
    <w:rsid w:val="00370747"/>
    <w:rsid w:val="0037452D"/>
    <w:rsid w:val="0037630E"/>
    <w:rsid w:val="0037700C"/>
    <w:rsid w:val="00377FA9"/>
    <w:rsid w:val="0038069D"/>
    <w:rsid w:val="00381E55"/>
    <w:rsid w:val="00382DCE"/>
    <w:rsid w:val="00384344"/>
    <w:rsid w:val="003924B5"/>
    <w:rsid w:val="0039374D"/>
    <w:rsid w:val="00396653"/>
    <w:rsid w:val="00396E90"/>
    <w:rsid w:val="003A1C4C"/>
    <w:rsid w:val="003B2CFD"/>
    <w:rsid w:val="003B40C2"/>
    <w:rsid w:val="003B7C19"/>
    <w:rsid w:val="003C326B"/>
    <w:rsid w:val="003C5808"/>
    <w:rsid w:val="003C6A1F"/>
    <w:rsid w:val="003C6A25"/>
    <w:rsid w:val="003D63EC"/>
    <w:rsid w:val="003D6B66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24A7"/>
    <w:rsid w:val="00444797"/>
    <w:rsid w:val="00445988"/>
    <w:rsid w:val="004562FC"/>
    <w:rsid w:val="00456811"/>
    <w:rsid w:val="00464B8C"/>
    <w:rsid w:val="00467417"/>
    <w:rsid w:val="004713FC"/>
    <w:rsid w:val="00472805"/>
    <w:rsid w:val="0048003F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60DD"/>
    <w:rsid w:val="004D612B"/>
    <w:rsid w:val="004D7186"/>
    <w:rsid w:val="004D7BDB"/>
    <w:rsid w:val="004E1CC0"/>
    <w:rsid w:val="004E46E5"/>
    <w:rsid w:val="004F12E0"/>
    <w:rsid w:val="004F3EA1"/>
    <w:rsid w:val="004F6D38"/>
    <w:rsid w:val="004F710C"/>
    <w:rsid w:val="004F72B7"/>
    <w:rsid w:val="005012D7"/>
    <w:rsid w:val="00502493"/>
    <w:rsid w:val="0050351E"/>
    <w:rsid w:val="00505DA5"/>
    <w:rsid w:val="0051236A"/>
    <w:rsid w:val="00514BB7"/>
    <w:rsid w:val="00520810"/>
    <w:rsid w:val="00526EFB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6841"/>
    <w:rsid w:val="00564E45"/>
    <w:rsid w:val="005673E1"/>
    <w:rsid w:val="00581D07"/>
    <w:rsid w:val="00583E98"/>
    <w:rsid w:val="00594348"/>
    <w:rsid w:val="005964FE"/>
    <w:rsid w:val="005968A2"/>
    <w:rsid w:val="00596DAA"/>
    <w:rsid w:val="005974C4"/>
    <w:rsid w:val="005B3CCC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4144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4893"/>
    <w:rsid w:val="006175FD"/>
    <w:rsid w:val="00630FB4"/>
    <w:rsid w:val="006323A8"/>
    <w:rsid w:val="00632D52"/>
    <w:rsid w:val="00635BD6"/>
    <w:rsid w:val="0063778A"/>
    <w:rsid w:val="00643A9E"/>
    <w:rsid w:val="00647B5D"/>
    <w:rsid w:val="00652512"/>
    <w:rsid w:val="0065502E"/>
    <w:rsid w:val="006552D5"/>
    <w:rsid w:val="00656F61"/>
    <w:rsid w:val="0066323F"/>
    <w:rsid w:val="00664565"/>
    <w:rsid w:val="00675FDD"/>
    <w:rsid w:val="006776DE"/>
    <w:rsid w:val="00680675"/>
    <w:rsid w:val="00681BCC"/>
    <w:rsid w:val="00683152"/>
    <w:rsid w:val="00684869"/>
    <w:rsid w:val="006962E7"/>
    <w:rsid w:val="00697191"/>
    <w:rsid w:val="006A183C"/>
    <w:rsid w:val="006A2CD9"/>
    <w:rsid w:val="006A5FF2"/>
    <w:rsid w:val="006A671F"/>
    <w:rsid w:val="006A6A2E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38EB"/>
    <w:rsid w:val="006E733D"/>
    <w:rsid w:val="006F1178"/>
    <w:rsid w:val="006F6325"/>
    <w:rsid w:val="006F6489"/>
    <w:rsid w:val="00703EAD"/>
    <w:rsid w:val="0071066C"/>
    <w:rsid w:val="00710944"/>
    <w:rsid w:val="00710C31"/>
    <w:rsid w:val="00717F14"/>
    <w:rsid w:val="00720F59"/>
    <w:rsid w:val="00723C15"/>
    <w:rsid w:val="007245F8"/>
    <w:rsid w:val="007265F7"/>
    <w:rsid w:val="00735B60"/>
    <w:rsid w:val="00740A48"/>
    <w:rsid w:val="00743BB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DA2"/>
    <w:rsid w:val="00765AD3"/>
    <w:rsid w:val="00772D6D"/>
    <w:rsid w:val="00774E78"/>
    <w:rsid w:val="00775F7D"/>
    <w:rsid w:val="00781B4B"/>
    <w:rsid w:val="00782858"/>
    <w:rsid w:val="00787482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1447"/>
    <w:rsid w:val="007E2E28"/>
    <w:rsid w:val="007E50AE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1762"/>
    <w:rsid w:val="00887F6B"/>
    <w:rsid w:val="008929D5"/>
    <w:rsid w:val="008945E3"/>
    <w:rsid w:val="0089625B"/>
    <w:rsid w:val="008A2877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1FBA"/>
    <w:rsid w:val="008C35E5"/>
    <w:rsid w:val="008C38F1"/>
    <w:rsid w:val="008C41A6"/>
    <w:rsid w:val="008C66C1"/>
    <w:rsid w:val="008C7C1E"/>
    <w:rsid w:val="008D5535"/>
    <w:rsid w:val="008E16DF"/>
    <w:rsid w:val="008E6A31"/>
    <w:rsid w:val="008F44E7"/>
    <w:rsid w:val="008F491E"/>
    <w:rsid w:val="008F5E8A"/>
    <w:rsid w:val="009000ED"/>
    <w:rsid w:val="00903763"/>
    <w:rsid w:val="00903B91"/>
    <w:rsid w:val="00907333"/>
    <w:rsid w:val="00907CE6"/>
    <w:rsid w:val="00912A07"/>
    <w:rsid w:val="0091443A"/>
    <w:rsid w:val="00914F41"/>
    <w:rsid w:val="009152F0"/>
    <w:rsid w:val="00916934"/>
    <w:rsid w:val="00917CDF"/>
    <w:rsid w:val="0092162C"/>
    <w:rsid w:val="00921D1D"/>
    <w:rsid w:val="00923E61"/>
    <w:rsid w:val="0092450E"/>
    <w:rsid w:val="009336CF"/>
    <w:rsid w:val="009348A6"/>
    <w:rsid w:val="00934CB6"/>
    <w:rsid w:val="00936496"/>
    <w:rsid w:val="0094367D"/>
    <w:rsid w:val="00945916"/>
    <w:rsid w:val="00945BC5"/>
    <w:rsid w:val="00951357"/>
    <w:rsid w:val="00956B14"/>
    <w:rsid w:val="00965954"/>
    <w:rsid w:val="00965C79"/>
    <w:rsid w:val="009663E3"/>
    <w:rsid w:val="00967AFC"/>
    <w:rsid w:val="00971519"/>
    <w:rsid w:val="00973A8F"/>
    <w:rsid w:val="00981F01"/>
    <w:rsid w:val="0098236A"/>
    <w:rsid w:val="009863F3"/>
    <w:rsid w:val="009868DE"/>
    <w:rsid w:val="00992153"/>
    <w:rsid w:val="0099220D"/>
    <w:rsid w:val="00995AB4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2849"/>
    <w:rsid w:val="009C2FA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2E64"/>
    <w:rsid w:val="009F3DF2"/>
    <w:rsid w:val="009F71FE"/>
    <w:rsid w:val="009F7C6D"/>
    <w:rsid w:val="00A02706"/>
    <w:rsid w:val="00A028C4"/>
    <w:rsid w:val="00A044CB"/>
    <w:rsid w:val="00A05BC4"/>
    <w:rsid w:val="00A10BDF"/>
    <w:rsid w:val="00A143D5"/>
    <w:rsid w:val="00A17D95"/>
    <w:rsid w:val="00A2071E"/>
    <w:rsid w:val="00A22390"/>
    <w:rsid w:val="00A24A05"/>
    <w:rsid w:val="00A3523B"/>
    <w:rsid w:val="00A35CAB"/>
    <w:rsid w:val="00A44666"/>
    <w:rsid w:val="00A516D2"/>
    <w:rsid w:val="00A51B14"/>
    <w:rsid w:val="00A613DF"/>
    <w:rsid w:val="00A63BE4"/>
    <w:rsid w:val="00A642FD"/>
    <w:rsid w:val="00A645F5"/>
    <w:rsid w:val="00A66BA8"/>
    <w:rsid w:val="00A704BF"/>
    <w:rsid w:val="00A7124B"/>
    <w:rsid w:val="00A7131C"/>
    <w:rsid w:val="00A72290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384"/>
    <w:rsid w:val="00B01013"/>
    <w:rsid w:val="00B025C1"/>
    <w:rsid w:val="00B06BCB"/>
    <w:rsid w:val="00B06F01"/>
    <w:rsid w:val="00B137CD"/>
    <w:rsid w:val="00B1602B"/>
    <w:rsid w:val="00B1716A"/>
    <w:rsid w:val="00B215A8"/>
    <w:rsid w:val="00B218BD"/>
    <w:rsid w:val="00B23ECB"/>
    <w:rsid w:val="00B24794"/>
    <w:rsid w:val="00B2599E"/>
    <w:rsid w:val="00B26968"/>
    <w:rsid w:val="00B338EE"/>
    <w:rsid w:val="00B35573"/>
    <w:rsid w:val="00B3711E"/>
    <w:rsid w:val="00B455CF"/>
    <w:rsid w:val="00B526D8"/>
    <w:rsid w:val="00B55FED"/>
    <w:rsid w:val="00B56900"/>
    <w:rsid w:val="00B61262"/>
    <w:rsid w:val="00B62634"/>
    <w:rsid w:val="00B62FE2"/>
    <w:rsid w:val="00B831D4"/>
    <w:rsid w:val="00B83421"/>
    <w:rsid w:val="00B83D5D"/>
    <w:rsid w:val="00B84D75"/>
    <w:rsid w:val="00B85FA8"/>
    <w:rsid w:val="00B86FFB"/>
    <w:rsid w:val="00B91511"/>
    <w:rsid w:val="00B92DA3"/>
    <w:rsid w:val="00B94B91"/>
    <w:rsid w:val="00B951CA"/>
    <w:rsid w:val="00B955EB"/>
    <w:rsid w:val="00B97179"/>
    <w:rsid w:val="00BA49C6"/>
    <w:rsid w:val="00BA7341"/>
    <w:rsid w:val="00BA78EE"/>
    <w:rsid w:val="00BB0CB7"/>
    <w:rsid w:val="00BB1DB8"/>
    <w:rsid w:val="00BB52AB"/>
    <w:rsid w:val="00BB73C0"/>
    <w:rsid w:val="00BB7C3D"/>
    <w:rsid w:val="00BC3CFD"/>
    <w:rsid w:val="00BC7351"/>
    <w:rsid w:val="00BC7BC4"/>
    <w:rsid w:val="00BD1409"/>
    <w:rsid w:val="00BD1BD3"/>
    <w:rsid w:val="00BD6E79"/>
    <w:rsid w:val="00BE0FDD"/>
    <w:rsid w:val="00BE11C3"/>
    <w:rsid w:val="00BE1F61"/>
    <w:rsid w:val="00BE6CB7"/>
    <w:rsid w:val="00BF188D"/>
    <w:rsid w:val="00BF4141"/>
    <w:rsid w:val="00BF6A72"/>
    <w:rsid w:val="00C01365"/>
    <w:rsid w:val="00C030DC"/>
    <w:rsid w:val="00C06CB3"/>
    <w:rsid w:val="00C1237B"/>
    <w:rsid w:val="00C170AB"/>
    <w:rsid w:val="00C21B9F"/>
    <w:rsid w:val="00C22C47"/>
    <w:rsid w:val="00C24E90"/>
    <w:rsid w:val="00C25454"/>
    <w:rsid w:val="00C265D0"/>
    <w:rsid w:val="00C27676"/>
    <w:rsid w:val="00C27D53"/>
    <w:rsid w:val="00C27F30"/>
    <w:rsid w:val="00C34766"/>
    <w:rsid w:val="00C3567A"/>
    <w:rsid w:val="00C42F0D"/>
    <w:rsid w:val="00C501DA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B077E"/>
    <w:rsid w:val="00CB4E0A"/>
    <w:rsid w:val="00CB7420"/>
    <w:rsid w:val="00CD1F52"/>
    <w:rsid w:val="00CD5FFA"/>
    <w:rsid w:val="00CD670A"/>
    <w:rsid w:val="00CD67C7"/>
    <w:rsid w:val="00CE1964"/>
    <w:rsid w:val="00CF30D0"/>
    <w:rsid w:val="00CF3F7E"/>
    <w:rsid w:val="00CF53FD"/>
    <w:rsid w:val="00D20691"/>
    <w:rsid w:val="00D214B7"/>
    <w:rsid w:val="00D36657"/>
    <w:rsid w:val="00D37736"/>
    <w:rsid w:val="00D40A29"/>
    <w:rsid w:val="00D40CBF"/>
    <w:rsid w:val="00D47B6E"/>
    <w:rsid w:val="00D54AD0"/>
    <w:rsid w:val="00D6233E"/>
    <w:rsid w:val="00D631BC"/>
    <w:rsid w:val="00D65742"/>
    <w:rsid w:val="00D66B11"/>
    <w:rsid w:val="00D712BA"/>
    <w:rsid w:val="00D7283B"/>
    <w:rsid w:val="00D737EB"/>
    <w:rsid w:val="00D753A0"/>
    <w:rsid w:val="00D75CBF"/>
    <w:rsid w:val="00D76332"/>
    <w:rsid w:val="00D812C1"/>
    <w:rsid w:val="00D828DB"/>
    <w:rsid w:val="00D9000C"/>
    <w:rsid w:val="00D91869"/>
    <w:rsid w:val="00D9584B"/>
    <w:rsid w:val="00DA13BE"/>
    <w:rsid w:val="00DA7CB3"/>
    <w:rsid w:val="00DA7D0E"/>
    <w:rsid w:val="00DB22BC"/>
    <w:rsid w:val="00DB4123"/>
    <w:rsid w:val="00DB4CE8"/>
    <w:rsid w:val="00DB57E9"/>
    <w:rsid w:val="00DB7C95"/>
    <w:rsid w:val="00DC167F"/>
    <w:rsid w:val="00DC48D2"/>
    <w:rsid w:val="00DC763D"/>
    <w:rsid w:val="00DC7F28"/>
    <w:rsid w:val="00DD377F"/>
    <w:rsid w:val="00DE0309"/>
    <w:rsid w:val="00DE7837"/>
    <w:rsid w:val="00DF5F14"/>
    <w:rsid w:val="00DF7B09"/>
    <w:rsid w:val="00E017E8"/>
    <w:rsid w:val="00E06D08"/>
    <w:rsid w:val="00E06E6F"/>
    <w:rsid w:val="00E1308B"/>
    <w:rsid w:val="00E16583"/>
    <w:rsid w:val="00E210B2"/>
    <w:rsid w:val="00E21D74"/>
    <w:rsid w:val="00E23CE3"/>
    <w:rsid w:val="00E2403A"/>
    <w:rsid w:val="00E2430B"/>
    <w:rsid w:val="00E25155"/>
    <w:rsid w:val="00E2555E"/>
    <w:rsid w:val="00E25E96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8156F"/>
    <w:rsid w:val="00E828EF"/>
    <w:rsid w:val="00E90E7C"/>
    <w:rsid w:val="00E93CC5"/>
    <w:rsid w:val="00EA0C53"/>
    <w:rsid w:val="00EA4D4A"/>
    <w:rsid w:val="00EA70E8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129C"/>
    <w:rsid w:val="00EE619A"/>
    <w:rsid w:val="00EE7AC6"/>
    <w:rsid w:val="00EF24FC"/>
    <w:rsid w:val="00EF6081"/>
    <w:rsid w:val="00F00BDA"/>
    <w:rsid w:val="00F01735"/>
    <w:rsid w:val="00F140B1"/>
    <w:rsid w:val="00F14652"/>
    <w:rsid w:val="00F16EE3"/>
    <w:rsid w:val="00F208E4"/>
    <w:rsid w:val="00F21F62"/>
    <w:rsid w:val="00F35A09"/>
    <w:rsid w:val="00F406F7"/>
    <w:rsid w:val="00F419EE"/>
    <w:rsid w:val="00F41CA6"/>
    <w:rsid w:val="00F50282"/>
    <w:rsid w:val="00F5057A"/>
    <w:rsid w:val="00F50A3B"/>
    <w:rsid w:val="00F54604"/>
    <w:rsid w:val="00F5496B"/>
    <w:rsid w:val="00F54F69"/>
    <w:rsid w:val="00F60174"/>
    <w:rsid w:val="00F62C97"/>
    <w:rsid w:val="00F72CC4"/>
    <w:rsid w:val="00F74909"/>
    <w:rsid w:val="00F74FB9"/>
    <w:rsid w:val="00F76094"/>
    <w:rsid w:val="00F77C09"/>
    <w:rsid w:val="00F821B8"/>
    <w:rsid w:val="00F858F1"/>
    <w:rsid w:val="00F92C4B"/>
    <w:rsid w:val="00F956F9"/>
    <w:rsid w:val="00F97D97"/>
    <w:rsid w:val="00FA12DB"/>
    <w:rsid w:val="00FA4510"/>
    <w:rsid w:val="00FB6A66"/>
    <w:rsid w:val="00FB6C4A"/>
    <w:rsid w:val="00FB6F46"/>
    <w:rsid w:val="00FC14AE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693E14"/>
  <w15:chartTrackingRefBased/>
  <w15:docId w15:val="{D6233D7E-8492-4455-A1DF-854ABDEC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customStyle="1" w:styleId="Zvraznn">
    <w:name w:val="Zvýraznění"/>
    <w:qFormat/>
    <w:rPr>
      <w:i/>
      <w:iCs/>
    </w:rPr>
  </w:style>
  <w:style w:type="paragraph" w:customStyle="1" w:styleId="pprava">
    <w:name w:val="pprava"/>
    <w:basedOn w:val="Normln"/>
    <w:autoRedefine/>
    <w:rsid w:val="003B7C19"/>
    <w:pPr>
      <w:numPr>
        <w:numId w:val="15"/>
      </w:numPr>
      <w:ind w:left="352" w:right="74" w:hanging="284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7245F8"/>
    <w:pPr>
      <w:tabs>
        <w:tab w:val="left" w:pos="1134"/>
      </w:tabs>
      <w:spacing w:before="120" w:after="120"/>
      <w:ind w:right="-2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A613DF"/>
    <w:pPr>
      <w:keepNext/>
      <w:spacing w:before="360" w:after="120"/>
      <w:jc w:val="left"/>
    </w:pPr>
  </w:style>
  <w:style w:type="paragraph" w:customStyle="1" w:styleId="Normlnped">
    <w:name w:val="Normální před"/>
    <w:basedOn w:val="Normln"/>
    <w:autoRedefine/>
    <w:rsid w:val="003605B9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3B7C19"/>
    <w:pPr>
      <w:spacing w:before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0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4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6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7245F8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1BE1FF62-1DB4-4873-B247-35E44589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1253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5</cp:revision>
  <cp:lastPrinted>2015-09-30T12:49:00Z</cp:lastPrinted>
  <dcterms:created xsi:type="dcterms:W3CDTF">2018-06-27T18:33:00Z</dcterms:created>
  <dcterms:modified xsi:type="dcterms:W3CDTF">2018-11-04T08:56:00Z</dcterms:modified>
</cp:coreProperties>
</file>